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3B51" w14:textId="77777777" w:rsidR="00EC050A" w:rsidRPr="00292496" w:rsidRDefault="00EC050A" w:rsidP="00EC050A">
      <w:pPr>
        <w:autoSpaceDE w:val="0"/>
        <w:autoSpaceDN w:val="0"/>
        <w:adjustRightInd w:val="0"/>
        <w:spacing w:after="0" w:line="300" w:lineRule="atLeast"/>
        <w:jc w:val="center"/>
        <w:rPr>
          <w:rFonts w:ascii="Palatino Linotype" w:eastAsia="CIDFont+F2" w:hAnsi="Palatino Linotype" w:cs="CIDFont+F2"/>
          <w:color w:val="000000"/>
          <w:sz w:val="32"/>
          <w:szCs w:val="32"/>
          <w:lang w:val="en-GB"/>
        </w:rPr>
      </w:pPr>
      <w:r w:rsidRPr="00292496">
        <w:rPr>
          <w:rFonts w:ascii="Palatino Linotype" w:eastAsia="CIDFont+F2" w:hAnsi="Palatino Linotype" w:cs="CIDFont+F2"/>
          <w:color w:val="000000"/>
          <w:sz w:val="32"/>
          <w:szCs w:val="32"/>
          <w:lang w:val="en-GB"/>
        </w:rPr>
        <w:t>TEFTA TASHKO KOÇO</w:t>
      </w:r>
    </w:p>
    <w:p w14:paraId="6CD18FB4" w14:textId="77777777" w:rsidR="00EC050A" w:rsidRPr="005138AF" w:rsidRDefault="00EC050A" w:rsidP="00EC050A">
      <w:pPr>
        <w:autoSpaceDE w:val="0"/>
        <w:autoSpaceDN w:val="0"/>
        <w:adjustRightInd w:val="0"/>
        <w:spacing w:after="0" w:line="300" w:lineRule="atLeast"/>
        <w:jc w:val="center"/>
        <w:rPr>
          <w:rFonts w:ascii="Palatino Linotype" w:eastAsia="CIDFont+F2" w:hAnsi="Palatino Linotype" w:cs="CIDFont+F2"/>
          <w:color w:val="000000"/>
          <w:sz w:val="32"/>
          <w:szCs w:val="32"/>
        </w:rPr>
      </w:pPr>
      <w:r w:rsidRPr="005138AF">
        <w:rPr>
          <w:rFonts w:ascii="Palatino Linotype" w:eastAsia="CIDFont+F2" w:hAnsi="Palatino Linotype" w:cs="CIDFont+F2"/>
          <w:color w:val="000000"/>
          <w:sz w:val="32"/>
          <w:szCs w:val="32"/>
        </w:rPr>
        <w:t>(1910-2020)</w:t>
      </w:r>
    </w:p>
    <w:p w14:paraId="3E82E134" w14:textId="77777777" w:rsidR="00EC050A" w:rsidRPr="005138AF" w:rsidRDefault="00EC050A" w:rsidP="00EC050A">
      <w:pPr>
        <w:autoSpaceDE w:val="0"/>
        <w:autoSpaceDN w:val="0"/>
        <w:adjustRightInd w:val="0"/>
        <w:spacing w:after="0" w:line="300" w:lineRule="atLeast"/>
        <w:jc w:val="center"/>
        <w:rPr>
          <w:rFonts w:ascii="Palatino Linotype" w:eastAsia="CIDFont+F2" w:hAnsi="Palatino Linotype" w:cs="CIDFont+F2"/>
          <w:color w:val="000000"/>
          <w:sz w:val="24"/>
          <w:szCs w:val="24"/>
        </w:rPr>
      </w:pPr>
      <w:r w:rsidRPr="005138AF">
        <w:rPr>
          <w:rFonts w:ascii="Palatino Linotype" w:eastAsia="CIDFont+F2" w:hAnsi="Palatino Linotype" w:cs="CIDFont+F2"/>
          <w:color w:val="000000"/>
          <w:sz w:val="24"/>
          <w:szCs w:val="24"/>
        </w:rPr>
        <w:t>ON THE 110th ANNIVERSARY OF HER BIRTH</w:t>
      </w:r>
    </w:p>
    <w:p w14:paraId="3E0668A0" w14:textId="77777777" w:rsidR="00EC050A" w:rsidRPr="005138AF" w:rsidRDefault="00EC050A" w:rsidP="00EC050A">
      <w:pPr>
        <w:autoSpaceDE w:val="0"/>
        <w:autoSpaceDN w:val="0"/>
        <w:adjustRightInd w:val="0"/>
        <w:spacing w:after="0" w:line="300" w:lineRule="atLeast"/>
        <w:jc w:val="both"/>
        <w:rPr>
          <w:rFonts w:ascii="Palatino Linotype" w:hAnsi="Palatino Linotype" w:cs="CIDFont+F3"/>
          <w:i/>
          <w:iCs/>
          <w:color w:val="000000"/>
          <w:sz w:val="28"/>
          <w:szCs w:val="28"/>
        </w:rPr>
      </w:pPr>
    </w:p>
    <w:p w14:paraId="16E888B6" w14:textId="77777777" w:rsidR="00EC050A" w:rsidRPr="005138AF" w:rsidRDefault="00EC050A" w:rsidP="00EC050A">
      <w:pPr>
        <w:autoSpaceDE w:val="0"/>
        <w:autoSpaceDN w:val="0"/>
        <w:adjustRightInd w:val="0"/>
        <w:spacing w:after="0" w:line="300" w:lineRule="atLeast"/>
        <w:jc w:val="both"/>
        <w:rPr>
          <w:rFonts w:ascii="Palatino Linotype" w:hAnsi="Palatino Linotype" w:cs="CIDFont+F3"/>
          <w:b/>
          <w:bCs/>
          <w:color w:val="000000"/>
          <w:sz w:val="24"/>
          <w:szCs w:val="24"/>
        </w:rPr>
      </w:pPr>
      <w:r w:rsidRPr="005138AF">
        <w:rPr>
          <w:rFonts w:ascii="Palatino Linotype" w:hAnsi="Palatino Linotype" w:cs="CIDFont+F3"/>
          <w:b/>
          <w:bCs/>
          <w:color w:val="000000"/>
          <w:sz w:val="24"/>
          <w:szCs w:val="24"/>
        </w:rPr>
        <w:t xml:space="preserve">Dr. </w:t>
      </w:r>
      <w:proofErr w:type="spellStart"/>
      <w:r w:rsidRPr="005138AF">
        <w:rPr>
          <w:rFonts w:ascii="Palatino Linotype" w:hAnsi="Palatino Linotype" w:cs="CIDFont+F3"/>
          <w:b/>
          <w:bCs/>
          <w:color w:val="000000"/>
          <w:sz w:val="24"/>
          <w:szCs w:val="24"/>
        </w:rPr>
        <w:t>Pandi</w:t>
      </w:r>
      <w:proofErr w:type="spellEnd"/>
      <w:r w:rsidRPr="005138AF">
        <w:rPr>
          <w:rFonts w:ascii="Palatino Linotype" w:hAnsi="Palatino Linotype" w:cs="CIDFont+F3"/>
          <w:b/>
          <w:bCs/>
          <w:color w:val="000000"/>
          <w:sz w:val="24"/>
          <w:szCs w:val="24"/>
        </w:rPr>
        <w:t xml:space="preserve"> </w:t>
      </w:r>
      <w:proofErr w:type="spellStart"/>
      <w:r w:rsidRPr="005138AF">
        <w:rPr>
          <w:rFonts w:ascii="Palatino Linotype" w:hAnsi="Palatino Linotype" w:cs="CIDFont+F3"/>
          <w:b/>
          <w:bCs/>
          <w:color w:val="000000"/>
          <w:sz w:val="24"/>
          <w:szCs w:val="24"/>
        </w:rPr>
        <w:t>Bello</w:t>
      </w:r>
      <w:proofErr w:type="spellEnd"/>
    </w:p>
    <w:p w14:paraId="71D165A3" w14:textId="77777777" w:rsidR="00EC050A" w:rsidRPr="005138AF" w:rsidRDefault="00EC050A" w:rsidP="00EC050A">
      <w:pPr>
        <w:autoSpaceDE w:val="0"/>
        <w:autoSpaceDN w:val="0"/>
        <w:adjustRightInd w:val="0"/>
        <w:spacing w:after="0" w:line="300" w:lineRule="atLeast"/>
        <w:jc w:val="both"/>
        <w:rPr>
          <w:rFonts w:ascii="Palatino Linotype" w:hAnsi="Palatino Linotype" w:cs="CIDFont+F3"/>
          <w:i/>
          <w:iCs/>
          <w:color w:val="000000"/>
          <w:sz w:val="16"/>
          <w:szCs w:val="16"/>
          <w:lang w:val="en-GB"/>
        </w:rPr>
      </w:pPr>
    </w:p>
    <w:p w14:paraId="09350EE9" w14:textId="77777777" w:rsidR="00EC050A" w:rsidRPr="005138AF" w:rsidRDefault="00EC050A" w:rsidP="00EC050A">
      <w:pPr>
        <w:autoSpaceDE w:val="0"/>
        <w:autoSpaceDN w:val="0"/>
        <w:adjustRightInd w:val="0"/>
        <w:spacing w:after="0" w:line="300" w:lineRule="atLeast"/>
        <w:jc w:val="both"/>
        <w:rPr>
          <w:rFonts w:ascii="Palatino Linotype" w:hAnsi="Palatino Linotype" w:cs="CIDFont+F3"/>
          <w:i/>
          <w:iCs/>
          <w:color w:val="000000"/>
          <w:sz w:val="24"/>
          <w:szCs w:val="24"/>
          <w:lang w:val="en-GB"/>
        </w:rPr>
      </w:pPr>
      <w:r w:rsidRPr="005138AF">
        <w:rPr>
          <w:rFonts w:ascii="Palatino Linotype" w:hAnsi="Palatino Linotype" w:cs="CIDFont+F3"/>
          <w:i/>
          <w:iCs/>
          <w:color w:val="000000"/>
          <w:sz w:val="24"/>
          <w:szCs w:val="24"/>
          <w:lang w:val="en-GB"/>
        </w:rPr>
        <w:t>In memoriam</w:t>
      </w:r>
    </w:p>
    <w:p w14:paraId="5389BB50" w14:textId="77777777" w:rsidR="00EC050A" w:rsidRPr="005138AF" w:rsidRDefault="00EC050A" w:rsidP="00EC050A">
      <w:pPr>
        <w:autoSpaceDE w:val="0"/>
        <w:autoSpaceDN w:val="0"/>
        <w:adjustRightInd w:val="0"/>
        <w:spacing w:after="0" w:line="300" w:lineRule="atLeast"/>
        <w:jc w:val="both"/>
        <w:rPr>
          <w:rFonts w:ascii="Palatino Linotype" w:eastAsia="CIDFont+F2" w:hAnsi="Palatino Linotype" w:cs="CIDFont+F2"/>
          <w:color w:val="000000"/>
          <w:sz w:val="16"/>
          <w:szCs w:val="16"/>
          <w:lang w:val="en-GB"/>
        </w:rPr>
      </w:pPr>
    </w:p>
    <w:p w14:paraId="65E3CE84" w14:textId="77777777" w:rsidR="00EC050A" w:rsidRPr="005138AF" w:rsidRDefault="00EC050A" w:rsidP="00EC050A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jc w:val="both"/>
        <w:rPr>
          <w:rFonts w:ascii="Palatino Linotype" w:eastAsia="CIDFont+F2" w:hAnsi="Palatino Linotype" w:cs="CIDFont+F2"/>
          <w:lang w:val="en-GB"/>
        </w:rPr>
      </w:pPr>
      <w:r w:rsidRPr="005138AF">
        <w:rPr>
          <w:rFonts w:ascii="Palatino Linotype" w:eastAsia="CIDFont+F2" w:hAnsi="Palatino Linotype" w:cs="CIDFont+F2"/>
          <w:lang w:val="en-GB"/>
        </w:rPr>
        <w:t>The year 2020 marks the 11</w:t>
      </w:r>
      <w:r>
        <w:rPr>
          <w:rFonts w:ascii="Palatino Linotype" w:eastAsia="CIDFont+F2" w:hAnsi="Palatino Linotype" w:cs="CIDFont+F2"/>
          <w:lang w:val="en-GB"/>
        </w:rPr>
        <w:t>0th</w:t>
      </w:r>
      <w:r w:rsidRPr="005138AF">
        <w:rPr>
          <w:rFonts w:ascii="Palatino Linotype" w:eastAsia="CIDFont+F2" w:hAnsi="Palatino Linotype" w:cs="CIDFont+F2"/>
          <w:lang w:val="en-GB"/>
        </w:rPr>
        <w:t xml:space="preserve"> birth anniversary of the Albanian soprano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Tashko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Koço. Albanians continue to consider as </w:t>
      </w:r>
      <w:r>
        <w:rPr>
          <w:rFonts w:ascii="Palatino Linotype" w:eastAsia="CIDFont+F2" w:hAnsi="Palatino Linotype" w:cs="CIDFont+F2"/>
          <w:lang w:val="en-GB"/>
        </w:rPr>
        <w:t>a</w:t>
      </w:r>
      <w:r w:rsidRPr="005138AF">
        <w:rPr>
          <w:rFonts w:ascii="Palatino Linotype" w:eastAsia="CIDFont+F2" w:hAnsi="Palatino Linotype" w:cs="CIDFont+F2"/>
          <w:lang w:val="en-GB"/>
        </w:rPr>
        <w:t xml:space="preserve"> happy moment when listening to her voice. Her crystal sound and pure tones </w:t>
      </w:r>
      <w:r>
        <w:rPr>
          <w:rFonts w:ascii="Palatino Linotype" w:hAnsi="Palatino Linotype" w:cs="Arial"/>
          <w:shd w:val="clear" w:color="auto" w:fill="FFFFFF"/>
          <w:lang w:val="en-GB"/>
        </w:rPr>
        <w:t>are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in </w:t>
      </w:r>
      <w:r w:rsidRPr="00DF2651">
        <w:rPr>
          <w:rFonts w:ascii="Palatino Linotype" w:hAnsi="Palatino Linotype" w:cs="Arial"/>
          <w:shd w:val="clear" w:color="auto" w:fill="FFFFFF"/>
          <w:lang w:val="en-GB"/>
        </w:rPr>
        <w:t>resonance</w:t>
      </w:r>
      <w:r w:rsidRPr="005138AF">
        <w:rPr>
          <w:rFonts w:ascii="Palatino Linotype" w:eastAsia="CIDFont+F2" w:hAnsi="Palatino Linotype" w:cs="CIDFont+F2"/>
          <w:lang w:val="en-GB"/>
        </w:rPr>
        <w:t xml:space="preserve"> with the Albanian cosmogony. People continue to listen to the repertoire sung by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, where she so perfectly captures the spirit of the pieces. Feeling interested and excited, people ask themselves: How could she reach such a </w:t>
      </w:r>
      <w:r>
        <w:rPr>
          <w:rFonts w:ascii="Palatino Linotype" w:eastAsia="CIDFont+F2" w:hAnsi="Palatino Linotype" w:cs="CIDFont+F2"/>
          <w:lang w:val="en-GB"/>
        </w:rPr>
        <w:t>high</w:t>
      </w:r>
      <w:r w:rsidRPr="005138AF">
        <w:rPr>
          <w:rFonts w:ascii="Palatino Linotype" w:eastAsia="CIDFont+F2" w:hAnsi="Palatino Linotype" w:cs="CIDFont+F2"/>
          <w:lang w:val="en-GB"/>
        </w:rPr>
        <w:t xml:space="preserve"> standard? </w:t>
      </w:r>
    </w:p>
    <w:p w14:paraId="6F7691B7" w14:textId="77777777" w:rsidR="00EC050A" w:rsidRPr="005138AF" w:rsidRDefault="00EC050A" w:rsidP="00EC050A">
      <w:pPr>
        <w:tabs>
          <w:tab w:val="left" w:pos="567"/>
        </w:tabs>
        <w:autoSpaceDE w:val="0"/>
        <w:autoSpaceDN w:val="0"/>
        <w:adjustRightInd w:val="0"/>
        <w:spacing w:after="0" w:line="300" w:lineRule="atLeast"/>
        <w:jc w:val="both"/>
        <w:rPr>
          <w:rFonts w:ascii="Palatino Linotype" w:eastAsia="CIDFont+F2" w:hAnsi="Palatino Linotype" w:cs="CIDFont+F2"/>
          <w:lang w:val="en-GB"/>
        </w:rPr>
      </w:pPr>
      <w:r w:rsidRPr="003B149F">
        <w:rPr>
          <w:rFonts w:ascii="Palatino Linotype" w:eastAsia="CIDFont+F2" w:hAnsi="Palatino Linotype" w:cs="CIDFont+F2"/>
          <w:lang w:val="en-GB"/>
        </w:rPr>
        <w:tab/>
      </w:r>
      <w:proofErr w:type="spellStart"/>
      <w:r w:rsidRPr="003B149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3B149F">
        <w:rPr>
          <w:rFonts w:ascii="Palatino Linotype" w:eastAsia="CIDFont+F2" w:hAnsi="Palatino Linotype" w:cs="CIDFont+F2"/>
          <w:lang w:val="en-GB"/>
        </w:rPr>
        <w:t xml:space="preserve"> touched these heights because from an early age, her whole being sought and embodied to the last limits—the art of singing. </w:t>
      </w:r>
      <w:r w:rsidRPr="005138AF">
        <w:rPr>
          <w:rFonts w:ascii="Palatino Linotype" w:eastAsia="CIDFont+F2" w:hAnsi="Palatino Linotype" w:cs="CIDFont+F2"/>
          <w:lang w:val="en-GB"/>
        </w:rPr>
        <w:t xml:space="preserve">For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, singing was a chemical element, which secured her physical and emotional existence. </w:t>
      </w:r>
      <w:r>
        <w:rPr>
          <w:rFonts w:ascii="Palatino Linotype" w:eastAsia="CIDFont+F2" w:hAnsi="Palatino Linotype" w:cs="CIDFont+F2"/>
          <w:lang w:val="en-GB"/>
        </w:rPr>
        <w:t>Singing</w:t>
      </w:r>
      <w:r w:rsidRPr="005138AF">
        <w:rPr>
          <w:rFonts w:ascii="Palatino Linotype" w:eastAsia="CIDFont+F2" w:hAnsi="Palatino Linotype" w:cs="CIDFont+F2"/>
          <w:lang w:val="en-GB"/>
        </w:rPr>
        <w:t xml:space="preserve"> was her great ideal and by this action, she encouraged the emancipation of Albanian society at the time she lived.</w:t>
      </w:r>
    </w:p>
    <w:p w14:paraId="32C10BAC" w14:textId="77777777" w:rsidR="00EC050A" w:rsidRPr="005138AF" w:rsidRDefault="00EC050A" w:rsidP="00EC050A">
      <w:pPr>
        <w:shd w:val="clear" w:color="auto" w:fill="FFFFFF"/>
        <w:tabs>
          <w:tab w:val="left" w:pos="567"/>
        </w:tabs>
        <w:spacing w:after="0" w:line="300" w:lineRule="atLeast"/>
        <w:jc w:val="both"/>
        <w:textAlignment w:val="top"/>
        <w:rPr>
          <w:rFonts w:ascii="Palatino Linotype" w:hAnsi="Palatino Linotype"/>
          <w:lang w:val="en-GB"/>
        </w:rPr>
      </w:pPr>
      <w:r w:rsidRPr="005138AF">
        <w:rPr>
          <w:rFonts w:ascii="Palatino Linotype" w:eastAsia="CIDFont+F2" w:hAnsi="Palatino Linotype" w:cs="CIDFont+F2"/>
          <w:lang w:val="en-GB"/>
        </w:rPr>
        <w:tab/>
        <w:t xml:space="preserve">The soprano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Tashko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Koço started singing in public since 1927, during one of the most prosperous periods of musical life in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Korçë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, first as a soloist at St. George’s Cathedral, then in a concert of </w:t>
      </w:r>
      <w:proofErr w:type="spellStart"/>
      <w:r w:rsidRPr="005138AF">
        <w:rPr>
          <w:rFonts w:ascii="Palatino Linotype" w:hAnsi="Palatino Linotype" w:cs="Arial"/>
          <w:i/>
          <w:iCs/>
          <w:shd w:val="clear" w:color="auto" w:fill="FFFFFF"/>
        </w:rPr>
        <w:t>École</w:t>
      </w:r>
      <w:proofErr w:type="spellEnd"/>
      <w:r w:rsidRPr="005138AF">
        <w:rPr>
          <w:rFonts w:ascii="Palatino Linotype" w:hAnsi="Palatino Linotype" w:cs="CIDFont+F3"/>
          <w:lang w:val="en-GB"/>
        </w:rPr>
        <w:t xml:space="preserve"> </w:t>
      </w:r>
      <w:proofErr w:type="spellStart"/>
      <w:r w:rsidRPr="005138AF">
        <w:rPr>
          <w:rFonts w:ascii="Palatino Linotype" w:hAnsi="Palatino Linotype" w:cs="CIDFont+F3"/>
          <w:i/>
          <w:iCs/>
          <w:lang w:val="en-GB"/>
        </w:rPr>
        <w:t>Normale</w:t>
      </w:r>
      <w:proofErr w:type="spellEnd"/>
      <w:r w:rsidRPr="005138AF">
        <w:rPr>
          <w:rFonts w:ascii="Palatino Linotype" w:hAnsi="Palatino Linotype" w:cs="CIDFont+F3"/>
          <w:lang w:val="en-GB"/>
        </w:rPr>
        <w:t xml:space="preserve"> and later in another concert in</w:t>
      </w:r>
      <w:r w:rsidRPr="005138AF">
        <w:rPr>
          <w:rFonts w:ascii="Palatino Linotype" w:eastAsia="CIDFont+F2" w:hAnsi="Palatino Linotype" w:cs="CIDFont+F2"/>
          <w:lang w:val="en-GB"/>
        </w:rPr>
        <w:t xml:space="preserve"> the </w:t>
      </w:r>
      <w:r w:rsidRPr="005138AF">
        <w:rPr>
          <w:rFonts w:ascii="Palatino Linotype" w:hAnsi="Palatino Linotype" w:cs="CIDFont+F3"/>
          <w:i/>
          <w:iCs/>
          <w:lang w:val="en-GB"/>
        </w:rPr>
        <w:t>Lux</w:t>
      </w:r>
      <w:r w:rsidRPr="005138AF">
        <w:rPr>
          <w:rFonts w:ascii="Palatino Linotype" w:hAnsi="Palatino Linotype" w:cs="CIDFont+F3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Cinema. After nine years </w:t>
      </w:r>
      <w:r>
        <w:rPr>
          <w:rFonts w:ascii="Palatino Linotype" w:eastAsia="CIDFont+F2" w:hAnsi="Palatino Linotype" w:cs="CIDFont+F2"/>
          <w:lang w:val="en-GB"/>
        </w:rPr>
        <w:t>(1927‒1936)</w:t>
      </w:r>
      <w:r w:rsidRPr="005138AF">
        <w:rPr>
          <w:rFonts w:ascii="Palatino Linotype" w:eastAsia="CIDFont+F2" w:hAnsi="Palatino Linotype" w:cs="CIDFont+F2"/>
          <w:lang w:val="en-GB"/>
        </w:rPr>
        <w:t xml:space="preserve"> of profound studies in France</w:t>
      </w:r>
      <w:r>
        <w:rPr>
          <w:rFonts w:ascii="Palatino Linotype" w:eastAsia="CIDFont+F2" w:hAnsi="Palatino Linotype" w:cs="CIDFont+F2"/>
          <w:lang w:val="en-GB"/>
        </w:rPr>
        <w:t xml:space="preserve">, in </w:t>
      </w:r>
      <w:r w:rsidRPr="005138AF">
        <w:rPr>
          <w:rFonts w:ascii="Palatino Linotype" w:eastAsia="CIDFont+F2" w:hAnsi="Palatino Linotype" w:cs="CIDFont+F2"/>
          <w:lang w:val="en-GB"/>
        </w:rPr>
        <w:t xml:space="preserve">Montpellier and Paris (where she had numerous successes in various concerts and competitions), in November 1935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r>
        <w:rPr>
          <w:rFonts w:ascii="Palatino Linotype" w:eastAsia="CIDFont+F2" w:hAnsi="Palatino Linotype" w:cs="CIDFont+F2"/>
          <w:lang w:val="en-GB"/>
        </w:rPr>
        <w:t>continued her concert tours</w:t>
      </w:r>
      <w:r w:rsidRPr="005138AF">
        <w:rPr>
          <w:rFonts w:ascii="Palatino Linotype" w:eastAsia="CIDFont+F2" w:hAnsi="Palatino Linotype" w:cs="CIDFont+F2"/>
          <w:lang w:val="en-GB"/>
        </w:rPr>
        <w:t xml:space="preserve">, </w:t>
      </w:r>
      <w:r>
        <w:rPr>
          <w:rFonts w:ascii="Palatino Linotype" w:eastAsia="CIDFont+F2" w:hAnsi="Palatino Linotype" w:cs="CIDFont+F2"/>
          <w:lang w:val="en-GB"/>
        </w:rPr>
        <w:t>however</w:t>
      </w:r>
      <w:r w:rsidRPr="005138AF">
        <w:rPr>
          <w:rFonts w:ascii="Palatino Linotype" w:eastAsia="CIDFont+F2" w:hAnsi="Palatino Linotype" w:cs="CIDFont+F2"/>
          <w:lang w:val="en-GB"/>
        </w:rPr>
        <w:t xml:space="preserve"> not in France</w:t>
      </w:r>
      <w:r>
        <w:rPr>
          <w:rFonts w:ascii="Palatino Linotype" w:eastAsia="CIDFont+F2" w:hAnsi="Palatino Linotype" w:cs="CIDFont+F2"/>
          <w:lang w:val="en-GB"/>
        </w:rPr>
        <w:t>,</w:t>
      </w:r>
      <w:r w:rsidRPr="005138AF">
        <w:rPr>
          <w:rFonts w:ascii="Palatino Linotype" w:eastAsia="CIDFont+F2" w:hAnsi="Palatino Linotype" w:cs="CIDFont+F2"/>
          <w:lang w:val="en-GB"/>
        </w:rPr>
        <w:t xml:space="preserve"> but in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Korçë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. </w:t>
      </w:r>
      <w:r w:rsidRPr="006A1170">
        <w:rPr>
          <w:rFonts w:ascii="Palatino Linotype" w:eastAsia="CIDFont+F2" w:hAnsi="Palatino Linotype" w:cs="CIDFont+F2"/>
          <w:lang w:val="en-GB"/>
        </w:rPr>
        <w:t xml:space="preserve">Meanwhile, she </w:t>
      </w:r>
      <w:r>
        <w:rPr>
          <w:rFonts w:ascii="Palatino Linotype" w:eastAsia="CIDFont+F2" w:hAnsi="Palatino Linotype" w:cs="CIDFont+F2"/>
          <w:lang w:val="en-GB"/>
        </w:rPr>
        <w:t>undertook additional training</w:t>
      </w:r>
      <w:r w:rsidRPr="006A1170">
        <w:rPr>
          <w:rFonts w:ascii="Palatino Linotype" w:eastAsia="CIDFont+F2" w:hAnsi="Palatino Linotype" w:cs="CIDFont+F2"/>
          <w:lang w:val="en-GB"/>
        </w:rPr>
        <w:t xml:space="preserve"> in Milan </w:t>
      </w:r>
      <w:r w:rsidRPr="005138AF">
        <w:rPr>
          <w:rFonts w:ascii="Palatino Linotype" w:eastAsia="CIDFont+F2" w:hAnsi="Palatino Linotype" w:cs="CIDFont+F2"/>
          <w:lang w:val="en-GB"/>
        </w:rPr>
        <w:t xml:space="preserve">and Rome </w:t>
      </w:r>
      <w:r w:rsidRPr="004F1639">
        <w:rPr>
          <w:rFonts w:ascii="Palatino Linotype" w:hAnsi="Palatino Linotype" w:cs="Arial"/>
          <w:shd w:val="clear" w:color="auto" w:fill="FFFFFF"/>
          <w:lang w:val="en-GB"/>
        </w:rPr>
        <w:t>with the aim to enrich</w:t>
      </w:r>
      <w:r w:rsidRPr="005138AF">
        <w:rPr>
          <w:rFonts w:ascii="Palatino Linotype" w:eastAsia="CIDFont+F2" w:hAnsi="Palatino Linotype" w:cs="CIDFont+F2"/>
          <w:lang w:val="en-GB"/>
        </w:rPr>
        <w:t xml:space="preserve"> her Italian repertoire.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Consequently, she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became acquainted with</w:t>
      </w:r>
      <w:r w:rsidRPr="005138AF">
        <w:rPr>
          <w:rFonts w:ascii="Palatino Linotype" w:eastAsia="CIDFont+F2" w:hAnsi="Palatino Linotype" w:cs="CIDFont+F2"/>
          <w:lang w:val="en-GB"/>
        </w:rPr>
        <w:t xml:space="preserve"> two main schools of singing,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>the French and Italian,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and tried to </w:t>
      </w:r>
      <w:r w:rsidRPr="006217DD">
        <w:rPr>
          <w:rFonts w:ascii="Palatino Linotype" w:eastAsia="CIDFont+F2" w:hAnsi="Palatino Linotype" w:cs="CIDFont+F2"/>
          <w:lang w:val="en-GB"/>
        </w:rPr>
        <w:t xml:space="preserve">absorb </w:t>
      </w:r>
      <w:r w:rsidRPr="006217DD">
        <w:rPr>
          <w:rFonts w:ascii="Palatino Linotype" w:hAnsi="Palatino Linotype" w:cs="Arial"/>
          <w:sz w:val="21"/>
          <w:szCs w:val="21"/>
          <w:shd w:val="clear" w:color="auto" w:fill="FFFFFF"/>
          <w:lang w:val="en-GB"/>
        </w:rPr>
        <w:t>as much of singing culture as possible</w:t>
      </w:r>
      <w:r w:rsidRPr="006217DD">
        <w:rPr>
          <w:rFonts w:ascii="Palatino Linotype" w:eastAsia="CIDFont+F2" w:hAnsi="Palatino Linotype" w:cs="CIDFont+F2"/>
          <w:lang w:val="en-GB"/>
        </w:rPr>
        <w:t xml:space="preserve"> known until then.</w:t>
      </w:r>
      <w:r w:rsidRPr="006217DD">
        <w:rPr>
          <w:rFonts w:ascii="Palatino Linotype" w:hAnsi="Palatino Linotype"/>
          <w:lang w:val="en-GB"/>
        </w:rPr>
        <w:t xml:space="preserve"> </w:t>
      </w:r>
    </w:p>
    <w:p w14:paraId="32E9986E" w14:textId="77777777" w:rsidR="00EC050A" w:rsidRPr="005138AF" w:rsidRDefault="00EC050A" w:rsidP="00EC050A">
      <w:pPr>
        <w:shd w:val="clear" w:color="auto" w:fill="FFFFFF"/>
        <w:tabs>
          <w:tab w:val="left" w:pos="567"/>
        </w:tabs>
        <w:spacing w:after="0" w:line="300" w:lineRule="atLeast"/>
        <w:jc w:val="both"/>
        <w:textAlignment w:val="top"/>
        <w:rPr>
          <w:rFonts w:ascii="Palatino Linotype" w:eastAsia="CIDFont+F2" w:hAnsi="Palatino Linotype" w:cs="CIDFont+F2"/>
          <w:lang w:val="en-GB"/>
        </w:rPr>
      </w:pPr>
      <w:r w:rsidRPr="005138AF">
        <w:rPr>
          <w:rFonts w:ascii="Palatino Linotype" w:hAnsi="Palatino Linotype"/>
          <w:lang w:val="en-GB"/>
        </w:rPr>
        <w:tab/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put a colossal amount of work until it became </w:t>
      </w:r>
      <w:r>
        <w:rPr>
          <w:rFonts w:ascii="Palatino Linotype" w:eastAsia="CIDFont+F2" w:hAnsi="Palatino Linotype" w:cs="CIDFont+F2"/>
          <w:lang w:val="en-GB"/>
        </w:rPr>
        <w:t>within reach climbing</w:t>
      </w:r>
      <w:r w:rsidRPr="005138AF">
        <w:rPr>
          <w:rFonts w:ascii="Palatino Linotype" w:eastAsia="CIDFont+F2" w:hAnsi="Palatino Linotype" w:cs="CIDFont+F2"/>
          <w:lang w:val="en-GB"/>
        </w:rPr>
        <w:t xml:space="preserve"> the temple of the lyrical singer, that of operatic stage.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Fate </w:t>
      </w:r>
      <w:r w:rsidRPr="00C01689">
        <w:rPr>
          <w:rFonts w:ascii="Palatino Linotype" w:hAnsi="Palatino Linotype" w:cs="Arial"/>
          <w:shd w:val="clear" w:color="auto" w:fill="FFFFFF"/>
          <w:lang w:val="en-GB"/>
        </w:rPr>
        <w:t>brought her</w:t>
      </w:r>
      <w:r w:rsidRPr="005138AF">
        <w:rPr>
          <w:rFonts w:ascii="Palatino Linotype" w:eastAsia="CIDFont+F2" w:hAnsi="Palatino Linotype" w:cs="CIDFont+F2"/>
          <w:lang w:val="en-GB"/>
        </w:rPr>
        <w:t xml:space="preserve"> to live the dream, </w:t>
      </w:r>
      <w:r>
        <w:rPr>
          <w:rFonts w:ascii="Palatino Linotype" w:eastAsia="CIDFont+F2" w:hAnsi="Palatino Linotype" w:cs="CIDFont+F2"/>
          <w:lang w:val="en-GB"/>
        </w:rPr>
        <w:t>singing</w:t>
      </w:r>
      <w:r w:rsidRPr="005138AF">
        <w:rPr>
          <w:rFonts w:ascii="Palatino Linotype" w:eastAsia="CIDFont+F2" w:hAnsi="Palatino Linotype" w:cs="CIDFont+F2"/>
          <w:lang w:val="en-GB"/>
        </w:rPr>
        <w:t xml:space="preserve"> at the Belgrade Opera in November 1945. The role of Rosina from Rossini’s </w:t>
      </w:r>
      <w:r w:rsidRPr="005138AF">
        <w:rPr>
          <w:rFonts w:ascii="Palatino Linotype" w:eastAsia="CIDFont+F2" w:hAnsi="Palatino Linotype" w:cs="CIDFont+F2"/>
          <w:i/>
          <w:iCs/>
          <w:lang w:val="en-GB"/>
        </w:rPr>
        <w:t>Barber of Seville</w:t>
      </w:r>
      <w:r w:rsidRPr="005138AF">
        <w:rPr>
          <w:rFonts w:ascii="Palatino Linotype" w:eastAsia="CIDFont+F2" w:hAnsi="Palatino Linotype" w:cs="CIDFont+F2"/>
          <w:lang w:val="en-GB"/>
        </w:rPr>
        <w:t xml:space="preserve"> and Mimi from Puccini’s </w:t>
      </w:r>
      <w:r w:rsidRPr="002E4369">
        <w:rPr>
          <w:rFonts w:ascii="Palatino Linotype" w:hAnsi="Palatino Linotype" w:cs="Arial"/>
          <w:i/>
          <w:iCs/>
          <w:shd w:val="clear" w:color="auto" w:fill="FFFFFF"/>
          <w:lang w:val="en-GB"/>
        </w:rPr>
        <w:t xml:space="preserve">La </w:t>
      </w:r>
      <w:proofErr w:type="spellStart"/>
      <w:r w:rsidRPr="002E4369">
        <w:rPr>
          <w:rFonts w:ascii="Palatino Linotype" w:hAnsi="Palatino Linotype" w:cs="Arial"/>
          <w:i/>
          <w:iCs/>
          <w:shd w:val="clear" w:color="auto" w:fill="FFFFFF"/>
          <w:lang w:val="en-GB"/>
        </w:rPr>
        <w:t>bohème</w:t>
      </w:r>
      <w:proofErr w:type="spellEnd"/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, sung here by </w:t>
      </w:r>
      <w:proofErr w:type="spellStart"/>
      <w:r w:rsidRPr="005138AF">
        <w:rPr>
          <w:rFonts w:ascii="Palatino Linotype" w:hAnsi="Palatino Linotype" w:cs="Arial"/>
          <w:shd w:val="clear" w:color="auto" w:fill="FFFFFF"/>
          <w:lang w:val="en-GB"/>
        </w:rPr>
        <w:t>Tefta</w:t>
      </w:r>
      <w:proofErr w:type="spellEnd"/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, were received with </w:t>
      </w:r>
      <w:r>
        <w:rPr>
          <w:rFonts w:ascii="Palatino Linotype" w:hAnsi="Palatino Linotype" w:cs="Arial"/>
          <w:shd w:val="clear" w:color="auto" w:fill="FFFFFF"/>
          <w:lang w:val="en-GB"/>
        </w:rPr>
        <w:t>a round of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applause </w:t>
      </w:r>
      <w:r>
        <w:rPr>
          <w:rFonts w:ascii="Palatino Linotype" w:hAnsi="Palatino Linotype" w:cs="Arial"/>
          <w:shd w:val="clear" w:color="auto" w:fill="FFFFFF"/>
          <w:lang w:val="en-GB"/>
        </w:rPr>
        <w:t>from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the audience and musicians of Belgrade.</w:t>
      </w:r>
    </w:p>
    <w:p w14:paraId="468990B9" w14:textId="77777777" w:rsidR="00EC050A" w:rsidRPr="005138AF" w:rsidRDefault="00EC050A" w:rsidP="00EC050A">
      <w:pPr>
        <w:shd w:val="clear" w:color="auto" w:fill="FFFFFF"/>
        <w:tabs>
          <w:tab w:val="left" w:pos="567"/>
        </w:tabs>
        <w:spacing w:after="0" w:line="300" w:lineRule="atLeast"/>
        <w:jc w:val="both"/>
        <w:textAlignment w:val="top"/>
        <w:rPr>
          <w:rFonts w:ascii="Palatino Linotype" w:hAnsi="Palatino Linotype" w:cs="Arial"/>
          <w:shd w:val="clear" w:color="auto" w:fill="FFFFFF"/>
          <w:lang w:val="en-GB"/>
        </w:rPr>
      </w:pPr>
      <w:r w:rsidRPr="005138AF">
        <w:rPr>
          <w:rFonts w:ascii="Palatino Linotype" w:hAnsi="Palatino Linotype" w:cs="Arial"/>
          <w:shd w:val="clear" w:color="auto" w:fill="FFFFFF"/>
          <w:lang w:val="en-GB"/>
        </w:rPr>
        <w:tab/>
        <w:t xml:space="preserve">All </w:t>
      </w:r>
      <w:proofErr w:type="spellStart"/>
      <w:r w:rsidRPr="005138AF">
        <w:rPr>
          <w:rFonts w:ascii="Palatino Linotype" w:hAnsi="Palatino Linotype" w:cs="Arial"/>
          <w:shd w:val="clear" w:color="auto" w:fill="FFFFFF"/>
          <w:lang w:val="en-GB"/>
        </w:rPr>
        <w:t>Tefta’s</w:t>
      </w:r>
      <w:proofErr w:type="spellEnd"/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recitals in Albania</w:t>
      </w:r>
      <w:r w:rsidRPr="005138AF">
        <w:rPr>
          <w:rFonts w:ascii="Palatino Linotype" w:hAnsi="Palatino Linotype"/>
          <w:lang w:val="en-GB"/>
        </w:rPr>
        <w:t xml:space="preserve"> were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transformed into events of an aesthetic catharsis,</w:t>
      </w:r>
      <w:r w:rsidRPr="005138AF">
        <w:rPr>
          <w:rFonts w:ascii="Palatino Linotype" w:hAnsi="Palatino Linotype"/>
          <w:lang w:val="en-GB"/>
        </w:rPr>
        <w:t xml:space="preserve"> </w:t>
      </w:r>
      <w:r w:rsidRPr="00202FEC">
        <w:rPr>
          <w:rFonts w:ascii="Palatino Linotype" w:hAnsi="Palatino Linotype" w:cs="Arial"/>
          <w:shd w:val="clear" w:color="auto" w:fill="FFFFFF"/>
          <w:lang w:val="en-GB"/>
        </w:rPr>
        <w:t xml:space="preserve">a triumph of moral regeneration of the listeners.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‘With </w:t>
      </w:r>
      <w:r>
        <w:rPr>
          <w:rFonts w:ascii="Palatino Linotype" w:hAnsi="Palatino Linotype" w:cs="Arial"/>
          <w:shd w:val="clear" w:color="auto" w:fill="FFFFFF"/>
          <w:lang w:val="en-GB"/>
        </w:rPr>
        <w:t>a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merry sparkle in my eyes’– writes in his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lastRenderedPageBreak/>
        <w:t xml:space="preserve">memories one of the singer's true friends, the writer </w:t>
      </w:r>
      <w:proofErr w:type="spellStart"/>
      <w:r w:rsidRPr="005138AF">
        <w:rPr>
          <w:rFonts w:ascii="Palatino Linotype" w:hAnsi="Palatino Linotype" w:cs="Arial"/>
          <w:shd w:val="clear" w:color="auto" w:fill="FFFFFF"/>
          <w:lang w:val="en-GB"/>
        </w:rPr>
        <w:t>Mitrush</w:t>
      </w:r>
      <w:proofErr w:type="spellEnd"/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proofErr w:type="spellStart"/>
      <w:r w:rsidRPr="00202FEC">
        <w:rPr>
          <w:rFonts w:ascii="Palatino Linotype" w:hAnsi="Palatino Linotype" w:cs="Arial"/>
          <w:shd w:val="clear" w:color="auto" w:fill="FFFFFF"/>
          <w:lang w:val="en-GB"/>
        </w:rPr>
        <w:t>Kuteli</w:t>
      </w:r>
      <w:proofErr w:type="spellEnd"/>
      <w:r w:rsidRPr="00202FEC">
        <w:rPr>
          <w:rFonts w:ascii="Palatino Linotype" w:hAnsi="Palatino Linotype" w:cs="Arial"/>
          <w:shd w:val="clear" w:color="auto" w:fill="FFFFFF"/>
          <w:lang w:val="en-GB"/>
        </w:rPr>
        <w:t>– ‘I looked the pink </w:t>
      </w:r>
      <w:r w:rsidRPr="00202FEC">
        <w:rPr>
          <w:rStyle w:val="Emphasis"/>
          <w:rFonts w:ascii="Palatino Linotype" w:hAnsi="Palatino Linotype" w:cs="Arial"/>
          <w:shd w:val="clear" w:color="auto" w:fill="FFFFFF"/>
          <w:lang w:val="en-GB"/>
        </w:rPr>
        <w:t>tinges</w:t>
      </w:r>
      <w:r w:rsidRPr="00202FEC">
        <w:rPr>
          <w:rFonts w:ascii="Palatino Linotype" w:hAnsi="Palatino Linotype" w:cs="Arial"/>
          <w:shd w:val="clear" w:color="auto" w:fill="FFFFFF"/>
          <w:lang w:val="en-GB"/>
        </w:rPr>
        <w:t> of the rising </w:t>
      </w:r>
      <w:r w:rsidRPr="00202FEC">
        <w:rPr>
          <w:rStyle w:val="Emphasis"/>
          <w:rFonts w:ascii="Palatino Linotype" w:hAnsi="Palatino Linotype" w:cs="Arial"/>
          <w:shd w:val="clear" w:color="auto" w:fill="FFFFFF"/>
          <w:lang w:val="en-GB"/>
        </w:rPr>
        <w:t>sun</w:t>
      </w:r>
      <w:r w:rsidRPr="00202FEC">
        <w:rPr>
          <w:rFonts w:ascii="Palatino Linotype" w:hAnsi="Palatino Linotype" w:cs="Arial"/>
          <w:shd w:val="clear" w:color="auto" w:fill="FFFFFF"/>
          <w:lang w:val="en-GB"/>
        </w:rPr>
        <w:t xml:space="preserve"> that tilted </w:t>
      </w:r>
      <w:r w:rsidRPr="000558E7">
        <w:rPr>
          <w:rStyle w:val="Emphasis"/>
          <w:rFonts w:ascii="Palatino Linotype" w:hAnsi="Palatino Linotype" w:cs="Arial"/>
          <w:shd w:val="clear" w:color="auto" w:fill="FFFFFF"/>
          <w:lang w:val="en-GB"/>
        </w:rPr>
        <w:t>further</w:t>
      </w:r>
      <w:r w:rsidRPr="000558E7">
        <w:rPr>
          <w:rFonts w:ascii="Palatino Linotype" w:hAnsi="Palatino Linotype" w:cs="Arial"/>
          <w:shd w:val="clear" w:color="auto" w:fill="FFFFFF"/>
          <w:lang w:val="en-GB"/>
        </w:rPr>
        <w:t> up the </w:t>
      </w:r>
      <w:r w:rsidRPr="000558E7">
        <w:rPr>
          <w:rStyle w:val="Emphasis"/>
          <w:rFonts w:ascii="Palatino Linotype" w:hAnsi="Palatino Linotype" w:cs="Arial"/>
          <w:shd w:val="clear" w:color="auto" w:fill="FFFFFF"/>
          <w:lang w:val="en-GB"/>
        </w:rPr>
        <w:t>coast</w:t>
      </w:r>
      <w:r w:rsidRPr="000558E7">
        <w:rPr>
          <w:rFonts w:ascii="Palatino Linotype" w:hAnsi="Palatino Linotype" w:cs="Arial"/>
          <w:shd w:val="clear" w:color="auto" w:fill="FFFFFF"/>
          <w:lang w:val="en-GB"/>
        </w:rPr>
        <w:t>’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. For this sparkle and my spiritual chills, I am still grateful to </w:t>
      </w:r>
      <w:proofErr w:type="spellStart"/>
      <w:r w:rsidRPr="005138AF">
        <w:rPr>
          <w:rFonts w:ascii="Palatino Linotype" w:hAnsi="Palatino Linotype" w:cs="Arial"/>
          <w:shd w:val="clear" w:color="auto" w:fill="FFFFFF"/>
          <w:lang w:val="en-GB"/>
        </w:rPr>
        <w:t>Tefta</w:t>
      </w:r>
      <w:proofErr w:type="spellEnd"/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proofErr w:type="spellStart"/>
      <w:r w:rsidRPr="005138AF">
        <w:rPr>
          <w:rFonts w:ascii="Palatino Linotype" w:hAnsi="Palatino Linotype" w:cs="Arial"/>
          <w:shd w:val="clear" w:color="auto" w:fill="FFFFFF"/>
          <w:lang w:val="en-GB"/>
        </w:rPr>
        <w:t>Tashko</w:t>
      </w:r>
      <w:proofErr w:type="spellEnd"/>
      <w:r>
        <w:rPr>
          <w:rFonts w:ascii="Palatino Linotype" w:hAnsi="Palatino Linotype" w:cs="Arial"/>
          <w:shd w:val="clear" w:color="auto" w:fill="FFFFFF"/>
          <w:lang w:val="en-GB"/>
        </w:rPr>
        <w:t>;</w:t>
      </w:r>
      <w:r w:rsidRPr="005138AF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 w:cs="Arial"/>
          <w:shd w:val="clear" w:color="auto" w:fill="FFFFFF"/>
          <w:lang w:val="en-GB"/>
        </w:rPr>
        <w:t>a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nd I will be to </w:t>
      </w:r>
      <w:r>
        <w:rPr>
          <w:rFonts w:ascii="Palatino Linotype" w:hAnsi="Palatino Linotype" w:cs="Arial"/>
          <w:shd w:val="clear" w:color="auto" w:fill="FFFFFF"/>
          <w:lang w:val="en-GB"/>
        </w:rPr>
        <w:t>her until the end of time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…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Then</w:t>
      </w:r>
      <w:r>
        <w:rPr>
          <w:rFonts w:ascii="Palatino Linotype" w:hAnsi="Palatino Linotype" w:cs="Arial"/>
          <w:shd w:val="clear" w:color="auto" w:fill="FFFFFF"/>
          <w:lang w:val="en-GB"/>
        </w:rPr>
        <w:t>,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r>
        <w:rPr>
          <w:rFonts w:ascii="Palatino Linotype" w:hAnsi="Palatino Linotype" w:cs="Arial"/>
          <w:shd w:val="clear" w:color="auto" w:fill="FFFFFF"/>
          <w:lang w:val="en-GB"/>
        </w:rPr>
        <w:t>in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newspapers</w:t>
      </w:r>
      <w:r>
        <w:rPr>
          <w:rFonts w:ascii="Palatino Linotype" w:hAnsi="Palatino Linotype" w:cs="Arial"/>
          <w:shd w:val="clear" w:color="auto" w:fill="FFFFFF"/>
          <w:lang w:val="en-GB"/>
        </w:rPr>
        <w:t>,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for several years in a row:</w:t>
      </w:r>
      <w:r w:rsidRPr="005138AF">
        <w:rPr>
          <w:rFonts w:ascii="Palatino Linotype" w:hAnsi="Palatino Linotype"/>
          <w:lang w:val="en-GB"/>
        </w:rPr>
        <w:t xml:space="preserve"> ‘</w:t>
      </w:r>
      <w:proofErr w:type="spellStart"/>
      <w:r w:rsidRPr="003B149F">
        <w:rPr>
          <w:rFonts w:ascii="Palatino Linotype" w:hAnsi="Palatino Linotype" w:cs="Arial"/>
          <w:shd w:val="clear" w:color="auto" w:fill="FFFFFF"/>
          <w:lang w:val="en-GB"/>
        </w:rPr>
        <w:t>Tefta</w:t>
      </w:r>
      <w:proofErr w:type="spellEnd"/>
      <w:r w:rsidRPr="003B149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proofErr w:type="spellStart"/>
      <w:r w:rsidRPr="003B149F">
        <w:rPr>
          <w:rFonts w:ascii="Palatino Linotype" w:hAnsi="Palatino Linotype" w:cs="Arial"/>
          <w:shd w:val="clear" w:color="auto" w:fill="FFFFFF"/>
          <w:lang w:val="en-GB"/>
        </w:rPr>
        <w:t>Tashko’s</w:t>
      </w:r>
      <w:proofErr w:type="spellEnd"/>
      <w:r w:rsidRPr="003B149F">
        <w:rPr>
          <w:rFonts w:ascii="Palatino Linotype" w:hAnsi="Palatino Linotype" w:cs="Arial"/>
          <w:shd w:val="clear" w:color="auto" w:fill="FFFFFF"/>
          <w:lang w:val="en-GB"/>
        </w:rPr>
        <w:t xml:space="preserve"> concert for the Red Cross’; ‘</w:t>
      </w:r>
      <w:proofErr w:type="spellStart"/>
      <w:r w:rsidRPr="003B149F">
        <w:rPr>
          <w:rFonts w:ascii="Palatino Linotype" w:hAnsi="Palatino Linotype" w:cs="Arial"/>
          <w:shd w:val="clear" w:color="auto" w:fill="FFFFFF"/>
          <w:lang w:val="en-GB"/>
        </w:rPr>
        <w:t>Tefta</w:t>
      </w:r>
      <w:proofErr w:type="spellEnd"/>
      <w:r w:rsidRPr="003B149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proofErr w:type="spellStart"/>
      <w:r w:rsidRPr="003B149F">
        <w:rPr>
          <w:rFonts w:ascii="Palatino Linotype" w:hAnsi="Palatino Linotype" w:cs="Arial"/>
          <w:shd w:val="clear" w:color="auto" w:fill="FFFFFF"/>
          <w:lang w:val="en-GB"/>
        </w:rPr>
        <w:t>Tashko’s</w:t>
      </w:r>
      <w:proofErr w:type="spellEnd"/>
      <w:r w:rsidRPr="003B149F">
        <w:rPr>
          <w:rFonts w:ascii="Palatino Linotype" w:hAnsi="Palatino Linotype" w:cs="Arial"/>
          <w:shd w:val="clear" w:color="auto" w:fill="FFFFFF"/>
          <w:lang w:val="en-GB"/>
        </w:rPr>
        <w:t xml:space="preserve"> concert for the earthquake and flood victims’;</w:t>
      </w:r>
      <w:r w:rsidRPr="003B149F">
        <w:rPr>
          <w:rFonts w:ascii="Palatino Linotype" w:hAnsi="Palatino Linotype"/>
          <w:lang w:val="en-GB"/>
        </w:rPr>
        <w:t xml:space="preserve"> ‘</w:t>
      </w:r>
      <w:proofErr w:type="spellStart"/>
      <w:r w:rsidRPr="003B149F">
        <w:rPr>
          <w:rFonts w:ascii="Palatino Linotype" w:hAnsi="Palatino Linotype" w:cs="Arial"/>
          <w:shd w:val="clear" w:color="auto" w:fill="FFFFFF"/>
          <w:lang w:val="en-GB"/>
        </w:rPr>
        <w:t>Tefta</w:t>
      </w:r>
      <w:proofErr w:type="spellEnd"/>
      <w:r w:rsidRPr="003B149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proofErr w:type="spellStart"/>
      <w:r w:rsidRPr="003B149F">
        <w:rPr>
          <w:rFonts w:ascii="Palatino Linotype" w:hAnsi="Palatino Linotype" w:cs="Arial"/>
          <w:shd w:val="clear" w:color="auto" w:fill="FFFFFF"/>
          <w:lang w:val="en-GB"/>
        </w:rPr>
        <w:t>Tashko’s</w:t>
      </w:r>
      <w:proofErr w:type="spellEnd"/>
      <w:r w:rsidRPr="003B149F">
        <w:rPr>
          <w:rFonts w:ascii="Palatino Linotype" w:hAnsi="Palatino Linotype" w:cs="Arial"/>
          <w:shd w:val="clear" w:color="auto" w:fill="FFFFFF"/>
          <w:lang w:val="en-GB"/>
        </w:rPr>
        <w:t xml:space="preserve"> concert to help the sick’.</w:t>
      </w:r>
      <w:r w:rsidRPr="003B149F">
        <w:rPr>
          <w:rFonts w:ascii="Palatino Linotype" w:hAnsi="Palatino Linotype"/>
          <w:lang w:val="en-GB"/>
        </w:rPr>
        <w:t xml:space="preserve"> </w:t>
      </w:r>
      <w:r w:rsidRPr="003B149F">
        <w:rPr>
          <w:rFonts w:ascii="Palatino Linotype" w:hAnsi="Palatino Linotype" w:cs="Arial"/>
          <w:shd w:val="clear" w:color="auto" w:fill="FFFFFF"/>
          <w:lang w:val="en-GB"/>
        </w:rPr>
        <w:t xml:space="preserve">Landlords and merchants possessed </w:t>
      </w:r>
      <w:r w:rsidRPr="00B80A51">
        <w:rPr>
          <w:rFonts w:ascii="Palatino Linotype" w:hAnsi="Palatino Linotype" w:cs="Arial"/>
          <w:shd w:val="clear" w:color="auto" w:fill="FFFFFF"/>
          <w:lang w:val="en-GB"/>
        </w:rPr>
        <w:t>gold treasures and amassed other treasures to give nothing in return.</w:t>
      </w:r>
      <w:r w:rsidRPr="00B80A51">
        <w:rPr>
          <w:rFonts w:ascii="Palatino Linotype" w:hAnsi="Palatino Linotype"/>
          <w:lang w:val="en-GB"/>
        </w:rPr>
        <w:t xml:space="preserve"> </w:t>
      </w:r>
      <w:r w:rsidRPr="00B80A51">
        <w:rPr>
          <w:rFonts w:ascii="Palatino Linotype" w:hAnsi="Palatino Linotype" w:cs="Arial"/>
          <w:shd w:val="clear" w:color="auto" w:fill="FFFFFF"/>
          <w:lang w:val="en-GB"/>
        </w:rPr>
        <w:t>Ministers, deputies and senior officials received two or three fat salaries and had nothing to offer;</w:t>
      </w:r>
      <w:r w:rsidRPr="00B80A51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entrepreneurs and usurers accumulated </w:t>
      </w:r>
      <w:r>
        <w:rPr>
          <w:rFonts w:ascii="Palatino Linotype" w:hAnsi="Palatino Linotype" w:cs="Arial"/>
          <w:shd w:val="clear" w:color="auto" w:fill="FFFFFF"/>
          <w:lang w:val="en-GB"/>
        </w:rPr>
        <w:t>but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gave nothing</w:t>
      </w:r>
      <w:r>
        <w:rPr>
          <w:rFonts w:ascii="Palatino Linotype" w:hAnsi="Palatino Linotype" w:cs="Arial"/>
          <w:shd w:val="clear" w:color="auto" w:fill="FFFFFF"/>
          <w:lang w:val="en-GB"/>
        </w:rPr>
        <w:t xml:space="preserve"> back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.</w:t>
      </w:r>
      <w:r w:rsidRPr="005138AF">
        <w:rPr>
          <w:rFonts w:ascii="Palatino Linotype" w:hAnsi="Palatino Linotype"/>
          <w:lang w:val="en-GB"/>
        </w:rPr>
        <w:t xml:space="preserve"> </w:t>
      </w:r>
      <w:proofErr w:type="spellStart"/>
      <w:r w:rsidRPr="005138AF">
        <w:rPr>
          <w:rFonts w:ascii="Palatino Linotype" w:hAnsi="Palatino Linotype" w:cs="Arial"/>
          <w:shd w:val="clear" w:color="auto" w:fill="FFFFFF"/>
          <w:lang w:val="en-GB"/>
        </w:rPr>
        <w:t>Tefta</w:t>
      </w:r>
      <w:proofErr w:type="spellEnd"/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had only her voice </w:t>
      </w:r>
      <w:r w:rsidRPr="005567BE">
        <w:rPr>
          <w:rFonts w:ascii="Palatino Linotype" w:hAnsi="Palatino Linotype" w:cs="Arial"/>
          <w:shd w:val="clear" w:color="auto" w:fill="FFFFFF"/>
          <w:lang w:val="en-GB"/>
        </w:rPr>
        <w:t xml:space="preserve">that lent it to everyone </w:t>
      </w:r>
      <w:r>
        <w:rPr>
          <w:rFonts w:ascii="Palatino Linotype" w:hAnsi="Palatino Linotype" w:cs="Arial"/>
          <w:shd w:val="clear" w:color="auto" w:fill="FFFFFF"/>
          <w:lang w:val="en-GB"/>
        </w:rPr>
        <w:t>and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poured it on all four sides,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in the midst of darkness …’.</w:t>
      </w:r>
      <w:r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This is how the soprano </w:t>
      </w:r>
      <w:r>
        <w:rPr>
          <w:rFonts w:ascii="Palatino Linotype" w:hAnsi="Palatino Linotype" w:cs="Arial"/>
          <w:shd w:val="clear" w:color="auto" w:fill="FFFFFF"/>
          <w:lang w:val="en-GB"/>
        </w:rPr>
        <w:t>galvanised the Albanian communities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in </w:t>
      </w:r>
      <w:r>
        <w:rPr>
          <w:rFonts w:ascii="Palatino Linotype" w:hAnsi="Palatino Linotype" w:cs="Arial"/>
          <w:shd w:val="clear" w:color="auto" w:fill="FFFFFF"/>
          <w:lang w:val="en-GB"/>
        </w:rPr>
        <w:t xml:space="preserve">the country’s many towns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in the mid-1930s.</w:t>
      </w:r>
    </w:p>
    <w:p w14:paraId="2681DE1A" w14:textId="77777777" w:rsidR="00EC050A" w:rsidRPr="00004F3D" w:rsidRDefault="00EC050A" w:rsidP="00EC050A">
      <w:pPr>
        <w:shd w:val="clear" w:color="auto" w:fill="FFFFFF"/>
        <w:tabs>
          <w:tab w:val="left" w:pos="567"/>
        </w:tabs>
        <w:spacing w:after="0" w:line="300" w:lineRule="atLeast"/>
        <w:jc w:val="both"/>
        <w:textAlignment w:val="top"/>
        <w:rPr>
          <w:rFonts w:ascii="Palatino Linotype" w:eastAsia="CIDFont+F2" w:hAnsi="Palatino Linotype" w:cs="CIDFont+F2"/>
          <w:color w:val="FF0000"/>
          <w:lang w:val="en-GB"/>
        </w:rPr>
      </w:pPr>
      <w:r w:rsidRPr="005138AF">
        <w:rPr>
          <w:rFonts w:ascii="Palatino Linotype" w:hAnsi="Palatino Linotype" w:cs="Arial"/>
          <w:shd w:val="clear" w:color="auto" w:fill="FFFFFF"/>
          <w:lang w:val="en-GB"/>
        </w:rPr>
        <w:tab/>
      </w:r>
      <w:proofErr w:type="spellStart"/>
      <w:r w:rsidRPr="005138AF">
        <w:rPr>
          <w:rFonts w:ascii="Palatino Linotype" w:hAnsi="Palatino Linotype" w:cs="Arial"/>
          <w:shd w:val="clear" w:color="auto" w:fill="FFFFFF"/>
          <w:lang w:val="en-GB"/>
        </w:rPr>
        <w:t>Tefta</w:t>
      </w:r>
      <w:proofErr w:type="spellEnd"/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could have had a </w:t>
      </w:r>
      <w:r>
        <w:rPr>
          <w:rFonts w:ascii="Palatino Linotype" w:hAnsi="Palatino Linotype" w:cs="Arial"/>
          <w:shd w:val="clear" w:color="auto" w:fill="FFFFFF"/>
          <w:lang w:val="en-GB"/>
        </w:rPr>
        <w:t>good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career in Europe and </w:t>
      </w:r>
      <w:r w:rsidRPr="00892762">
        <w:rPr>
          <w:rFonts w:ascii="Palatino Linotype" w:hAnsi="Palatino Linotype" w:cs="Arial"/>
          <w:shd w:val="clear" w:color="auto" w:fill="FFFFFF"/>
          <w:lang w:val="en-GB"/>
        </w:rPr>
        <w:t>America.</w:t>
      </w:r>
      <w:r w:rsidRPr="00892762">
        <w:rPr>
          <w:rFonts w:ascii="Palatino Linotype" w:hAnsi="Palatino Linotype"/>
          <w:lang w:val="en-GB"/>
        </w:rPr>
        <w:t xml:space="preserve"> </w:t>
      </w:r>
      <w:r w:rsidRPr="00892762">
        <w:rPr>
          <w:rFonts w:ascii="Palatino Linotype" w:hAnsi="Palatino Linotype" w:cs="Arial"/>
          <w:shd w:val="clear" w:color="auto" w:fill="FFFFFF"/>
          <w:lang w:val="en-GB"/>
        </w:rPr>
        <w:t>She was even offered concrete commitments.</w:t>
      </w:r>
      <w:r w:rsidRPr="00892762">
        <w:rPr>
          <w:rFonts w:ascii="Palatino Linotype" w:hAnsi="Palatino Linotype"/>
          <w:lang w:val="en-GB"/>
        </w:rPr>
        <w:t xml:space="preserve"> </w:t>
      </w:r>
      <w:r w:rsidRPr="00892762">
        <w:rPr>
          <w:rFonts w:ascii="Palatino Linotype" w:hAnsi="Palatino Linotype" w:cs="Arial"/>
          <w:shd w:val="clear" w:color="auto" w:fill="FFFFFF"/>
          <w:lang w:val="en-GB"/>
        </w:rPr>
        <w:t xml:space="preserve">Yet, </w:t>
      </w:r>
      <w:r>
        <w:rPr>
          <w:rFonts w:ascii="Palatino Linotype" w:hAnsi="Palatino Linotype" w:cs="Arial"/>
          <w:shd w:val="clear" w:color="auto" w:fill="FFFFFF"/>
          <w:lang w:val="en-GB"/>
        </w:rPr>
        <w:t>al</w:t>
      </w:r>
      <w:r w:rsidRPr="00892762">
        <w:rPr>
          <w:rFonts w:ascii="Palatino Linotype" w:hAnsi="Palatino Linotype" w:cs="Arial"/>
          <w:shd w:val="clear" w:color="auto" w:fill="FFFFFF"/>
          <w:lang w:val="en-GB"/>
        </w:rPr>
        <w:t xml:space="preserve">though </w:t>
      </w:r>
      <w:r>
        <w:rPr>
          <w:rFonts w:ascii="Palatino Linotype" w:hAnsi="Palatino Linotype" w:cs="Arial"/>
          <w:shd w:val="clear" w:color="auto" w:fill="FFFFFF"/>
          <w:lang w:val="en-GB"/>
        </w:rPr>
        <w:t xml:space="preserve">today’s </w:t>
      </w:r>
      <w:r w:rsidRPr="00892762">
        <w:rPr>
          <w:rFonts w:ascii="Palatino Linotype" w:hAnsi="Palatino Linotype" w:cs="Arial"/>
          <w:shd w:val="clear" w:color="auto" w:fill="FFFFFF"/>
          <w:lang w:val="en-GB"/>
        </w:rPr>
        <w:t>young people may find a bit hard to understand,</w:t>
      </w:r>
      <w:r w:rsidRPr="00892762">
        <w:rPr>
          <w:rFonts w:ascii="Palatino Linotype" w:hAnsi="Palatino Linotype"/>
          <w:lang w:val="en-GB"/>
        </w:rPr>
        <w:t xml:space="preserve"> </w:t>
      </w:r>
      <w:r w:rsidRPr="00892762">
        <w:rPr>
          <w:rFonts w:ascii="Palatino Linotype" w:hAnsi="Palatino Linotype" w:cs="Arial"/>
          <w:shd w:val="clear" w:color="auto" w:fill="FFFFFF"/>
          <w:lang w:val="en-GB"/>
        </w:rPr>
        <w:t xml:space="preserve">in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those days</w:t>
      </w:r>
      <w:r>
        <w:rPr>
          <w:rFonts w:ascii="Palatino Linotype" w:hAnsi="Palatino Linotype" w:cs="Arial"/>
          <w:shd w:val="clear" w:color="auto" w:fill="FFFFFF"/>
          <w:lang w:val="en-GB"/>
        </w:rPr>
        <w:t xml:space="preserve">,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for </w:t>
      </w:r>
      <w:r>
        <w:rPr>
          <w:rFonts w:ascii="Palatino Linotype" w:hAnsi="Palatino Linotype" w:cs="Arial"/>
          <w:shd w:val="clear" w:color="auto" w:fill="FFFFFF"/>
          <w:lang w:val="en-GB"/>
        </w:rPr>
        <w:t>most who were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pursuing higher studies</w:t>
      </w:r>
      <w:r>
        <w:rPr>
          <w:rFonts w:ascii="Palatino Linotype" w:hAnsi="Palatino Linotype" w:cs="Arial"/>
          <w:shd w:val="clear" w:color="auto" w:fill="FFFFFF"/>
          <w:lang w:val="en-GB"/>
        </w:rPr>
        <w:t xml:space="preserve"> abroad,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r w:rsidRPr="00F02F9A">
        <w:rPr>
          <w:rFonts w:ascii="Palatino Linotype" w:hAnsi="Palatino Linotype" w:cs="Arial"/>
          <w:shd w:val="clear" w:color="auto" w:fill="FFFFFF"/>
          <w:lang w:val="en-GB"/>
        </w:rPr>
        <w:t>patriotism was a</w:t>
      </w:r>
      <w:r>
        <w:rPr>
          <w:rFonts w:ascii="Palatino Linotype" w:hAnsi="Palatino Linotype" w:cs="Arial"/>
          <w:shd w:val="clear" w:color="auto" w:fill="FFFFFF"/>
          <w:lang w:val="en-GB"/>
        </w:rPr>
        <w:t xml:space="preserve">n entirely </w:t>
      </w:r>
      <w:r w:rsidRPr="00F02F9A">
        <w:rPr>
          <w:rFonts w:ascii="Palatino Linotype" w:hAnsi="Palatino Linotype" w:cs="Arial"/>
          <w:shd w:val="clear" w:color="auto" w:fill="FFFFFF"/>
          <w:lang w:val="en-GB"/>
        </w:rPr>
        <w:t>natural and real feeling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>.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For </w:t>
      </w:r>
      <w:proofErr w:type="spellStart"/>
      <w:r w:rsidRPr="005138AF">
        <w:rPr>
          <w:rFonts w:ascii="Palatino Linotype" w:hAnsi="Palatino Linotype" w:cs="Arial"/>
          <w:shd w:val="clear" w:color="auto" w:fill="FFFFFF"/>
          <w:lang w:val="en-GB"/>
        </w:rPr>
        <w:t>Tefta's</w:t>
      </w:r>
      <w:proofErr w:type="spellEnd"/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 father, love and work for the homeland</w:t>
      </w:r>
      <w:r w:rsidRPr="005138AF">
        <w:rPr>
          <w:rFonts w:ascii="Palatino Linotype" w:hAnsi="Palatino Linotype"/>
          <w:lang w:val="en-GB"/>
        </w:rPr>
        <w:t xml:space="preserve"> </w:t>
      </w:r>
      <w:r w:rsidRPr="00171C5F">
        <w:rPr>
          <w:rFonts w:ascii="Palatino Linotype" w:hAnsi="Palatino Linotype" w:cs="Arial"/>
          <w:shd w:val="clear" w:color="auto" w:fill="FFFFFF"/>
          <w:lang w:val="en-GB"/>
        </w:rPr>
        <w:t xml:space="preserve">conveyed a message for his children; such a renaissance man </w:t>
      </w:r>
      <w:proofErr w:type="spellStart"/>
      <w:r w:rsidRPr="00171C5F">
        <w:rPr>
          <w:rFonts w:ascii="Palatino Linotype" w:hAnsi="Palatino Linotype" w:cs="Arial"/>
          <w:shd w:val="clear" w:color="auto" w:fill="FFFFFF"/>
          <w:lang w:val="en-GB"/>
        </w:rPr>
        <w:t>Athanas</w:t>
      </w:r>
      <w:proofErr w:type="spellEnd"/>
      <w:r w:rsidRPr="00171C5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proofErr w:type="spellStart"/>
      <w:r w:rsidRPr="00171C5F">
        <w:rPr>
          <w:rFonts w:ascii="Palatino Linotype" w:hAnsi="Palatino Linotype" w:cs="Arial"/>
          <w:shd w:val="clear" w:color="auto" w:fill="FFFFFF"/>
          <w:lang w:val="en-GB"/>
        </w:rPr>
        <w:t>Tashko</w:t>
      </w:r>
      <w:proofErr w:type="spellEnd"/>
      <w:r w:rsidRPr="00171C5F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proofErr w:type="spellStart"/>
      <w:r w:rsidRPr="00171C5F">
        <w:rPr>
          <w:rFonts w:ascii="Palatino Linotype" w:hAnsi="Palatino Linotype" w:cs="Arial"/>
          <w:shd w:val="clear" w:color="auto" w:fill="FFFFFF"/>
          <w:lang w:val="en-GB"/>
        </w:rPr>
        <w:t>Korçari</w:t>
      </w:r>
      <w:proofErr w:type="spellEnd"/>
      <w:r w:rsidRPr="00171C5F">
        <w:rPr>
          <w:rFonts w:ascii="Palatino Linotype" w:hAnsi="Palatino Linotype" w:cs="Arial"/>
          <w:shd w:val="clear" w:color="auto" w:fill="FFFFFF"/>
          <w:lang w:val="en-GB"/>
        </w:rPr>
        <w:t xml:space="preserve"> was. </w:t>
      </w:r>
      <w:proofErr w:type="spellStart"/>
      <w:r w:rsidRPr="00171C5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171C5F">
        <w:rPr>
          <w:rFonts w:ascii="Palatino Linotype" w:eastAsia="CIDFont+F2" w:hAnsi="Palatino Linotype" w:cs="CIDFont+F2"/>
          <w:lang w:val="en-GB"/>
        </w:rPr>
        <w:t xml:space="preserve"> </w:t>
      </w:r>
      <w:r w:rsidRPr="00171C5F">
        <w:rPr>
          <w:rFonts w:ascii="Palatino Linotype" w:hAnsi="Palatino Linotype" w:cs="Arial"/>
          <w:shd w:val="clear" w:color="auto" w:fill="FFFFFF"/>
          <w:lang w:val="en-GB"/>
        </w:rPr>
        <w:t>inherited many of her father’s traits</w:t>
      </w:r>
      <w:r w:rsidRPr="00171C5F">
        <w:rPr>
          <w:rFonts w:ascii="Palatino Linotype" w:eastAsia="CIDFont+F2" w:hAnsi="Palatino Linotype" w:cs="CIDFont+F2"/>
          <w:lang w:val="en-GB"/>
        </w:rPr>
        <w:t xml:space="preserve"> such as strength of character, courage, generosity and a sense of freedom (</w:t>
      </w:r>
      <w:r w:rsidRPr="00171C5F">
        <w:rPr>
          <w:rFonts w:ascii="Palatino Linotype" w:hAnsi="Palatino Linotype" w:cs="Arial"/>
          <w:shd w:val="clear" w:color="auto" w:fill="FFFFFF"/>
          <w:lang w:val="en-GB"/>
        </w:rPr>
        <w:t>inalienable liberties</w:t>
      </w:r>
      <w:r w:rsidRPr="00171C5F">
        <w:rPr>
          <w:rFonts w:ascii="Palatino Linotype" w:eastAsia="CIDFont+F2" w:hAnsi="Palatino Linotype" w:cs="CIDFont+F2"/>
          <w:lang w:val="en-GB"/>
        </w:rPr>
        <w:t xml:space="preserve">). </w:t>
      </w:r>
    </w:p>
    <w:p w14:paraId="5F325D91" w14:textId="77777777" w:rsidR="00EC050A" w:rsidRPr="005138AF" w:rsidRDefault="00EC050A" w:rsidP="00EC050A">
      <w:pPr>
        <w:shd w:val="clear" w:color="auto" w:fill="FFFFFF"/>
        <w:tabs>
          <w:tab w:val="left" w:pos="567"/>
        </w:tabs>
        <w:spacing w:after="0" w:line="300" w:lineRule="atLeast"/>
        <w:jc w:val="both"/>
        <w:textAlignment w:val="top"/>
        <w:rPr>
          <w:rFonts w:ascii="Palatino Linotype" w:hAnsi="Palatino Linotype" w:cs="Arial"/>
          <w:shd w:val="clear" w:color="auto" w:fill="FFFFFF"/>
          <w:lang w:val="en-GB"/>
        </w:rPr>
      </w:pPr>
      <w:r w:rsidRPr="005138AF">
        <w:rPr>
          <w:rFonts w:ascii="Palatino Linotype" w:eastAsia="CIDFont+F2" w:hAnsi="Palatino Linotype" w:cs="CIDFont+F2"/>
          <w:lang w:val="en-GB"/>
        </w:rPr>
        <w:tab/>
        <w:t xml:space="preserve">Equipped with </w:t>
      </w:r>
      <w:r>
        <w:rPr>
          <w:rFonts w:ascii="Palatino Linotype" w:eastAsia="CIDFont+F2" w:hAnsi="Palatino Linotype" w:cs="CIDFont+F2"/>
          <w:lang w:val="en-GB"/>
        </w:rPr>
        <w:t xml:space="preserve">the </w:t>
      </w:r>
      <w:r w:rsidRPr="005138AF">
        <w:rPr>
          <w:rFonts w:ascii="Palatino Linotype" w:eastAsia="CIDFont+F2" w:hAnsi="Palatino Linotype" w:cs="CIDFont+F2"/>
          <w:lang w:val="en-GB"/>
        </w:rPr>
        <w:t>sense of initiative,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she did not mind singing in the most difficult conditions. She, along with her colleagues, performed classical and national </w:t>
      </w:r>
      <w:r>
        <w:rPr>
          <w:rFonts w:ascii="Palatino Linotype" w:eastAsia="CIDFont+F2" w:hAnsi="Palatino Linotype" w:cs="CIDFont+F2"/>
          <w:lang w:val="en-GB"/>
        </w:rPr>
        <w:t xml:space="preserve">music </w:t>
      </w:r>
      <w:r w:rsidRPr="005138AF">
        <w:rPr>
          <w:rFonts w:ascii="Palatino Linotype" w:eastAsia="CIDFont+F2" w:hAnsi="Palatino Linotype" w:cs="CIDFont+F2"/>
          <w:lang w:val="en-GB"/>
        </w:rPr>
        <w:t xml:space="preserve">repertoire, accompanied by an orchestra or </w:t>
      </w:r>
      <w:r>
        <w:rPr>
          <w:rFonts w:ascii="Palatino Linotype" w:eastAsia="CIDFont+F2" w:hAnsi="Palatino Linotype" w:cs="CIDFont+F2"/>
          <w:lang w:val="en-GB"/>
        </w:rPr>
        <w:t>a</w:t>
      </w:r>
      <w:r w:rsidRPr="005138AF">
        <w:rPr>
          <w:rFonts w:ascii="Palatino Linotype" w:eastAsia="CIDFont+F2" w:hAnsi="Palatino Linotype" w:cs="CIDFont+F2"/>
          <w:lang w:val="en-GB"/>
        </w:rPr>
        <w:t xml:space="preserve"> choral accompaniment. She even sang, like no other,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>after being diagnosed with serious illness that would rob her as soon as she turned 37 years old.</w:t>
      </w:r>
    </w:p>
    <w:p w14:paraId="2A3C6083" w14:textId="77777777" w:rsidR="00EC050A" w:rsidRPr="005138AF" w:rsidRDefault="00EC050A" w:rsidP="00EC050A">
      <w:pPr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Palatino Linotype" w:hAnsi="Palatino Linotype"/>
          <w:lang w:val="en-GB"/>
        </w:rPr>
      </w:pPr>
      <w:r>
        <w:rPr>
          <w:rFonts w:ascii="Palatino Linotype" w:eastAsia="CIDFont+F2" w:hAnsi="Palatino Linotype" w:cs="CIDFont+F2"/>
          <w:lang w:val="en-GB"/>
        </w:rPr>
        <w:t>Characterised by an intrinsic motivation</w:t>
      </w:r>
      <w:r w:rsidRPr="005138AF">
        <w:rPr>
          <w:rFonts w:ascii="Palatino Linotype" w:eastAsia="CIDFont+F2" w:hAnsi="Palatino Linotype" w:cs="CIDFont+F2"/>
          <w:lang w:val="en-GB"/>
        </w:rPr>
        <w:t xml:space="preserve">, she carved her own </w:t>
      </w:r>
      <w:r>
        <w:rPr>
          <w:rFonts w:ascii="Palatino Linotype" w:eastAsia="CIDFont+F2" w:hAnsi="Palatino Linotype" w:cs="CIDFont+F2"/>
          <w:lang w:val="en-GB"/>
        </w:rPr>
        <w:t>path</w:t>
      </w:r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r w:rsidRPr="00C46E6C">
        <w:rPr>
          <w:rFonts w:ascii="Palatino Linotype" w:eastAsia="CIDFont+F2" w:hAnsi="Palatino Linotype" w:cs="CIDFont+F2"/>
          <w:lang w:val="en-GB"/>
        </w:rPr>
        <w:t>of a noble mission,</w:t>
      </w:r>
      <w:r w:rsidRPr="00C46E6C">
        <w:rPr>
          <w:rFonts w:ascii="Palatino Linotype" w:hAnsi="Palatino Linotype"/>
          <w:lang w:val="en-GB"/>
        </w:rPr>
        <w:t xml:space="preserve"> just like her friends of art and life</w:t>
      </w:r>
      <w:r w:rsidRPr="00C46E6C">
        <w:rPr>
          <w:rFonts w:ascii="Palatino Linotype" w:eastAsia="CIDFont+F2" w:hAnsi="Palatino Linotype" w:cs="CIDFont+F2"/>
          <w:lang w:val="en-GB"/>
        </w:rPr>
        <w:t>:</w:t>
      </w:r>
      <w:r w:rsidRPr="00C46E6C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painter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Vangjush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Mio, poet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Lasgush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Poradeci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>, prose</w:t>
      </w:r>
      <w:r>
        <w:rPr>
          <w:rFonts w:ascii="Palatino Linotype" w:eastAsia="CIDFont+F2" w:hAnsi="Palatino Linotype" w:cs="CIDFont+F2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writer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Mitrush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Kuteli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, sculptor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Odhise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Paskali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>,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but also her colleagues </w:t>
      </w:r>
      <w:r>
        <w:rPr>
          <w:rFonts w:ascii="Palatino Linotype" w:eastAsia="CIDFont+F2" w:hAnsi="Palatino Linotype" w:cs="CIDFont+F2"/>
          <w:lang w:val="en-GB"/>
        </w:rPr>
        <w:t>of the lyric singer’s world</w:t>
      </w:r>
      <w:r w:rsidRPr="005138AF">
        <w:rPr>
          <w:rFonts w:ascii="Palatino Linotype" w:eastAsia="CIDFont+F2" w:hAnsi="Palatino Linotype" w:cs="CIDFont+F2"/>
          <w:lang w:val="en-GB"/>
        </w:rPr>
        <w:t xml:space="preserve"> such as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Jorgjia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Filçe-Truja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, Lola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Aleksi-Gjoka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, Maria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Paluca-Kraja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,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Kristaq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Koço,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Mihal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Ciko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,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Kristaq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Antoniu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and others.</w:t>
      </w:r>
      <w:r w:rsidRPr="005138AF">
        <w:rPr>
          <w:rFonts w:ascii="Palatino Linotype" w:hAnsi="Palatino Linotype"/>
          <w:lang w:val="en-GB"/>
        </w:rPr>
        <w:t xml:space="preserve"> </w:t>
      </w:r>
    </w:p>
    <w:p w14:paraId="694F5D73" w14:textId="77777777" w:rsidR="00EC050A" w:rsidRPr="006917BB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eastAsia="CIDFont+F2" w:hAnsi="Palatino Linotype" w:cs="CIDFont+F2"/>
          <w:lang w:val="en-GB"/>
        </w:rPr>
      </w:pPr>
      <w:r w:rsidRPr="00AB0696">
        <w:rPr>
          <w:rFonts w:ascii="Palatino Linotype" w:eastAsia="CIDFont+F2" w:hAnsi="Palatino Linotype" w:cs="CIDFont+F2"/>
          <w:lang w:val="en-GB"/>
        </w:rPr>
        <w:tab/>
      </w:r>
      <w:r w:rsidRPr="00AE0C7C">
        <w:rPr>
          <w:rFonts w:ascii="Palatino Linotype" w:eastAsia="CIDFont+F2" w:hAnsi="Palatino Linotype" w:cs="CIDFont+F2"/>
          <w:lang w:val="en-GB"/>
        </w:rPr>
        <w:t xml:space="preserve">The vocal technique and virtuosity </w:t>
      </w:r>
      <w:proofErr w:type="spellStart"/>
      <w:r w:rsidRPr="00AE0C7C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AE0C7C">
        <w:rPr>
          <w:rFonts w:ascii="Palatino Linotype" w:eastAsia="CIDFont+F2" w:hAnsi="Palatino Linotype" w:cs="CIDFont+F2"/>
          <w:lang w:val="en-GB"/>
        </w:rPr>
        <w:t xml:space="preserve"> possessed</w:t>
      </w:r>
      <w:r w:rsidRPr="00AE0C7C">
        <w:rPr>
          <w:rFonts w:ascii="Palatino Linotype" w:hAnsi="Palatino Linotype"/>
          <w:shd w:val="clear" w:color="auto" w:fill="FFFFFF"/>
          <w:lang w:val="en-GB"/>
        </w:rPr>
        <w:t xml:space="preserve"> were deeply embodied in Rosina’s </w:t>
      </w:r>
      <w:r w:rsidRPr="00AE0C7C">
        <w:rPr>
          <w:rFonts w:ascii="Palatino Linotype" w:hAnsi="Palatino Linotype"/>
          <w:lang w:val="en-GB"/>
        </w:rPr>
        <w:t>cavatina full of ornaments, trills and cadenzas</w:t>
      </w:r>
      <w:r w:rsidRPr="00AE0C7C">
        <w:rPr>
          <w:lang w:val="en-GB"/>
        </w:rPr>
        <w:t xml:space="preserve"> </w:t>
      </w:r>
      <w:r w:rsidRPr="00AE0C7C">
        <w:rPr>
          <w:rFonts w:ascii="Palatino Linotype" w:eastAsia="CIDFont+F2" w:hAnsi="Palatino Linotype" w:cs="CIDFont+F2"/>
          <w:lang w:val="en-GB"/>
        </w:rPr>
        <w:t>(</w:t>
      </w:r>
      <w:r w:rsidRPr="00AE0C7C">
        <w:rPr>
          <w:rFonts w:ascii="Palatino Linotype" w:eastAsia="CIDFont+F2" w:hAnsi="Palatino Linotype" w:cs="CIDFont+F2"/>
          <w:i/>
          <w:iCs/>
          <w:lang w:val="en-GB"/>
        </w:rPr>
        <w:t>Barber of Seville</w:t>
      </w:r>
      <w:r w:rsidRPr="00AE0C7C">
        <w:rPr>
          <w:rFonts w:ascii="Palatino Linotype" w:eastAsia="CIDFont+F2" w:hAnsi="Palatino Linotype" w:cs="CIDFont+F2"/>
          <w:lang w:val="en-GB"/>
        </w:rPr>
        <w:t>).</w:t>
      </w:r>
      <w:r w:rsidRPr="00AE0C7C">
        <w:rPr>
          <w:rFonts w:ascii="Palatino Linotype" w:hAnsi="Palatino Linotype"/>
          <w:lang w:val="en-GB"/>
        </w:rPr>
        <w:t xml:space="preserve"> </w:t>
      </w:r>
      <w:r w:rsidRPr="00AE0C7C">
        <w:rPr>
          <w:rFonts w:ascii="Palatino Linotype" w:eastAsia="CIDFont+F2" w:hAnsi="Palatino Linotype" w:cs="CIDFont+F2"/>
          <w:lang w:val="en-GB"/>
        </w:rPr>
        <w:t xml:space="preserve">A </w:t>
      </w:r>
      <w:r w:rsidRPr="00AE0C7C">
        <w:rPr>
          <w:rFonts w:ascii="Palatino Linotype" w:hAnsi="Palatino Linotype"/>
          <w:shd w:val="clear" w:color="auto" w:fill="FFFFFF"/>
          <w:lang w:val="en-GB"/>
        </w:rPr>
        <w:t xml:space="preserve">full-bodied lyricism and pattern of phrase-lengths are demonstrated in </w:t>
      </w:r>
      <w:r w:rsidRPr="00AE0C7C">
        <w:rPr>
          <w:rFonts w:ascii="Palatino Linotype" w:eastAsia="CIDFont+F2" w:hAnsi="Palatino Linotype" w:cs="CIDFont+F2"/>
          <w:lang w:val="en-GB"/>
        </w:rPr>
        <w:t xml:space="preserve">Leila’s cavatina </w:t>
      </w:r>
      <w:r w:rsidRPr="005E7FCE">
        <w:rPr>
          <w:rFonts w:ascii="Palatino Linotype" w:eastAsia="CIDFont+F2" w:hAnsi="Palatino Linotype" w:cs="CIDFont+F2"/>
          <w:lang w:val="en-GB"/>
        </w:rPr>
        <w:t xml:space="preserve">from the opera </w:t>
      </w:r>
      <w:r w:rsidRPr="005E7FCE">
        <w:rPr>
          <w:rFonts w:ascii="Palatino Linotype" w:eastAsia="CIDFont+F2" w:hAnsi="Palatino Linotype" w:cs="CIDFont+F2"/>
          <w:i/>
          <w:iCs/>
          <w:lang w:val="en-GB"/>
        </w:rPr>
        <w:t>The Pearl Fishers</w:t>
      </w:r>
      <w:r w:rsidRPr="005E7FCE">
        <w:rPr>
          <w:rFonts w:ascii="Palatino Linotype" w:eastAsia="CIDFont+F2" w:hAnsi="Palatino Linotype" w:cs="CIDFont+F2"/>
          <w:lang w:val="en-GB"/>
        </w:rPr>
        <w:t xml:space="preserve"> by the French composer Bizet.</w:t>
      </w:r>
      <w:r w:rsidRPr="005E7FCE">
        <w:rPr>
          <w:rFonts w:ascii="Palatino Linotype" w:hAnsi="Palatino Linotype"/>
          <w:lang w:val="en-GB"/>
        </w:rPr>
        <w:t xml:space="preserve"> </w:t>
      </w:r>
      <w:proofErr w:type="spellStart"/>
      <w:r w:rsidRPr="005E7FCE">
        <w:rPr>
          <w:rFonts w:ascii="Palatino Linotype" w:hAnsi="Palatino Linotype"/>
          <w:shd w:val="clear" w:color="auto" w:fill="FFFFFF"/>
          <w:lang w:val="en-GB"/>
        </w:rPr>
        <w:t>Tefta’s</w:t>
      </w:r>
      <w:proofErr w:type="spellEnd"/>
      <w:r w:rsidRPr="005E7FCE">
        <w:rPr>
          <w:rFonts w:ascii="Palatino Linotype" w:hAnsi="Palatino Linotype"/>
          <w:shd w:val="clear" w:color="auto" w:fill="FFFFFF"/>
          <w:lang w:val="en-GB"/>
        </w:rPr>
        <w:t xml:space="preserve"> emotive portrayal of Violetta </w:t>
      </w:r>
      <w:r w:rsidRPr="005E7FCE">
        <w:rPr>
          <w:rFonts w:ascii="Palatino Linotype" w:hAnsi="Palatino Linotype"/>
          <w:lang w:val="en-GB"/>
        </w:rPr>
        <w:t>in</w:t>
      </w:r>
      <w:r w:rsidRPr="005E7FCE">
        <w:rPr>
          <w:rFonts w:ascii="Palatino Linotype" w:hAnsi="Palatino Linotype" w:cs="Helvetica"/>
          <w:shd w:val="clear" w:color="auto" w:fill="FFFFFF"/>
          <w:lang w:val="en-GB"/>
        </w:rPr>
        <w:t xml:space="preserve"> </w:t>
      </w:r>
      <w:r w:rsidRPr="005E7FCE">
        <w:rPr>
          <w:rFonts w:ascii="Palatino Linotype" w:eastAsia="CIDFont+F2" w:hAnsi="Palatino Linotype" w:cs="CIDFont+F2"/>
          <w:lang w:val="en-GB"/>
        </w:rPr>
        <w:t xml:space="preserve">‘Follie! ... Follie!’ and ‘Sempre libera’ from Verdi’s </w:t>
      </w:r>
      <w:r w:rsidRPr="005E7FCE">
        <w:rPr>
          <w:rFonts w:ascii="Palatino Linotype" w:eastAsia="CIDFont+F2" w:hAnsi="Palatino Linotype" w:cs="CIDFont+F2"/>
          <w:i/>
          <w:iCs/>
          <w:lang w:val="en-GB"/>
        </w:rPr>
        <w:t>La Traviata</w:t>
      </w:r>
      <w:r w:rsidRPr="005E7FCE">
        <w:rPr>
          <w:rFonts w:ascii="Palatino Linotype" w:eastAsia="CIDFont+F2" w:hAnsi="Palatino Linotype" w:cs="CIDFont+F2"/>
          <w:lang w:val="en-GB"/>
        </w:rPr>
        <w:t xml:space="preserve">, shows her </w:t>
      </w:r>
      <w:r w:rsidRPr="005E7FCE">
        <w:rPr>
          <w:rFonts w:ascii="Palatino Linotype" w:hAnsi="Palatino Linotype" w:cs="Open Sans"/>
          <w:shd w:val="clear" w:color="auto" w:fill="FFFFFF"/>
          <w:lang w:val="en-GB"/>
        </w:rPr>
        <w:t xml:space="preserve">abilities of a </w:t>
      </w:r>
      <w:r w:rsidRPr="005E7FCE">
        <w:rPr>
          <w:rFonts w:ascii="Palatino Linotype" w:hAnsi="Palatino Linotype" w:cs="Open Sans"/>
          <w:shd w:val="clear" w:color="auto" w:fill="FFFFFF"/>
          <w:lang w:val="en-GB"/>
        </w:rPr>
        <w:lastRenderedPageBreak/>
        <w:t xml:space="preserve">coloratura soprano with many </w:t>
      </w:r>
      <w:proofErr w:type="gramStart"/>
      <w:r w:rsidRPr="005E7FCE">
        <w:rPr>
          <w:rFonts w:ascii="Palatino Linotype" w:hAnsi="Palatino Linotype" w:cs="Open Sans"/>
          <w:i/>
          <w:iCs/>
          <w:shd w:val="clear" w:color="auto" w:fill="FFFFFF"/>
          <w:lang w:val="en-GB"/>
        </w:rPr>
        <w:t>virtuoso</w:t>
      </w:r>
      <w:proofErr w:type="gramEnd"/>
      <w:r w:rsidRPr="005E7FCE">
        <w:rPr>
          <w:rFonts w:ascii="Palatino Linotype" w:hAnsi="Palatino Linotype" w:cs="Open Sans"/>
          <w:shd w:val="clear" w:color="auto" w:fill="FFFFFF"/>
          <w:lang w:val="en-GB"/>
        </w:rPr>
        <w:t xml:space="preserve"> runs and high notes. She conveys to the listener Violetta’s emotional state of emergency, who is torn between love, tragedy (illness) and </w:t>
      </w:r>
      <w:r w:rsidRPr="005E7FCE">
        <w:rPr>
          <w:rFonts w:ascii="Palatino Linotype" w:hAnsi="Palatino Linotype" w:cs="Open Sans"/>
          <w:i/>
          <w:iCs/>
          <w:shd w:val="clear" w:color="auto" w:fill="FFFFFF"/>
          <w:lang w:val="en-GB"/>
        </w:rPr>
        <w:t>joie de vivre</w:t>
      </w:r>
      <w:r w:rsidRPr="005E7FCE">
        <w:rPr>
          <w:rFonts w:ascii="Palatino Linotype" w:hAnsi="Palatino Linotype" w:cs="Open Sans"/>
          <w:shd w:val="clear" w:color="auto" w:fill="FFFFFF"/>
          <w:lang w:val="en-GB"/>
        </w:rPr>
        <w:t>.</w:t>
      </w:r>
      <w:r>
        <w:rPr>
          <w:rFonts w:ascii="Palatino Linotype" w:eastAsia="CIDFont+F2" w:hAnsi="Palatino Linotype" w:cs="CIDFont+F2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These and some other pieces that she recorded </w:t>
      </w:r>
      <w:r w:rsidRPr="005138AF">
        <w:rPr>
          <w:rFonts w:ascii="Palatino Linotype" w:hAnsi="Palatino Linotype"/>
          <w:snapToGrid w:val="0"/>
          <w:lang w:val="en-GB"/>
        </w:rPr>
        <w:t xml:space="preserve">for the Columbia Recording Company in Italy, </w:t>
      </w:r>
      <w:r w:rsidRPr="005138AF">
        <w:rPr>
          <w:rFonts w:ascii="Palatino Linotype" w:eastAsia="CIDFont+F2" w:hAnsi="Palatino Linotype" w:cs="CIDFont+F2"/>
          <w:lang w:val="en-GB"/>
        </w:rPr>
        <w:t>in 1937, continue to the present day to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>make most lasting impressions on the listener.</w:t>
      </w:r>
      <w:r w:rsidRPr="005138AF">
        <w:rPr>
          <w:rFonts w:ascii="Palatino Linotype" w:hAnsi="Palatino Linotype"/>
          <w:lang w:val="en-GB"/>
        </w:rPr>
        <w:t xml:space="preserve"> </w:t>
      </w:r>
    </w:p>
    <w:p w14:paraId="24C0F925" w14:textId="77777777" w:rsidR="00EC050A" w:rsidRPr="005138AF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snapToGrid w:val="0"/>
          <w:lang w:val="en-GB"/>
        </w:rPr>
      </w:pPr>
      <w:r w:rsidRPr="005138AF">
        <w:rPr>
          <w:rFonts w:ascii="Palatino Linotype" w:hAnsi="Palatino Linotype"/>
          <w:lang w:val="en-GB"/>
        </w:rPr>
        <w:tab/>
      </w:r>
      <w:r w:rsidRPr="005138AF">
        <w:rPr>
          <w:rFonts w:ascii="Palatino Linotype" w:eastAsia="CIDFont+F2" w:hAnsi="Palatino Linotype" w:cs="CIDFont+F2"/>
          <w:lang w:val="en-GB"/>
        </w:rPr>
        <w:t xml:space="preserve">The presence of Albanian urban songs in her first recitals given in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Korça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>, Tirana and Shkodra (a few months before graduating from the Conservatoire National de Paris),</w:t>
      </w:r>
      <w:r w:rsidRPr="005138AF">
        <w:rPr>
          <w:rFonts w:ascii="Palatino Linotype" w:hAnsi="Palatino Linotype"/>
          <w:lang w:val="en-GB"/>
        </w:rPr>
        <w:t xml:space="preserve"> </w:t>
      </w:r>
      <w:r w:rsidRPr="00800B8E">
        <w:rPr>
          <w:rFonts w:ascii="Palatino Linotype" w:eastAsia="CIDFont+F2" w:hAnsi="Palatino Linotype" w:cs="CIDFont+F2"/>
          <w:lang w:val="en-GB"/>
        </w:rPr>
        <w:t>is evidence of the artist's cultural patriotism</w:t>
      </w:r>
      <w:r w:rsidRPr="005138AF">
        <w:rPr>
          <w:rFonts w:ascii="Palatino Linotype" w:eastAsia="CIDFont+F2" w:hAnsi="Palatino Linotype" w:cs="CIDFont+F2"/>
          <w:lang w:val="en-GB"/>
        </w:rPr>
        <w:t>.</w:t>
      </w:r>
      <w:r w:rsidRPr="005138AF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eastAsia="CIDFont+F2" w:hAnsi="Palatino Linotype" w:cs="CIDFont+F2"/>
          <w:lang w:val="en-GB"/>
        </w:rPr>
        <w:t>This was the way</w:t>
      </w:r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proofErr w:type="spellStart"/>
      <w:r w:rsidRPr="005138AF">
        <w:rPr>
          <w:rFonts w:ascii="Palatino Linotype" w:eastAsia="CIDFont+F2" w:hAnsi="Palatino Linotype" w:cs="CIDFont+F2"/>
          <w:lang w:val="en-GB"/>
        </w:rPr>
        <w:t>Tefta</w:t>
      </w:r>
      <w:proofErr w:type="spellEnd"/>
      <w:r w:rsidRPr="005138AF">
        <w:rPr>
          <w:rFonts w:ascii="Palatino Linotype" w:eastAsia="CIDFont+F2" w:hAnsi="Palatino Linotype" w:cs="CIDFont+F2"/>
          <w:lang w:val="en-GB"/>
        </w:rPr>
        <w:t xml:space="preserve"> aimed </w:t>
      </w:r>
      <w:r>
        <w:rPr>
          <w:rFonts w:ascii="Palatino Linotype" w:eastAsia="CIDFont+F2" w:hAnsi="Palatino Linotype" w:cs="CIDFont+F2"/>
          <w:lang w:val="en-GB"/>
        </w:rPr>
        <w:t>at bringing</w:t>
      </w:r>
      <w:r w:rsidRPr="005138AF">
        <w:rPr>
          <w:rFonts w:ascii="Palatino Linotype" w:eastAsia="CIDFont+F2" w:hAnsi="Palatino Linotype" w:cs="CIDFont+F2"/>
          <w:lang w:val="en-GB"/>
        </w:rPr>
        <w:t xml:space="preserve"> </w:t>
      </w:r>
      <w:r>
        <w:rPr>
          <w:rFonts w:ascii="Palatino Linotype" w:eastAsia="CIDFont+F2" w:hAnsi="Palatino Linotype" w:cs="CIDFont+F2"/>
          <w:lang w:val="en-GB"/>
        </w:rPr>
        <w:t>different social classes</w:t>
      </w:r>
      <w:r w:rsidRPr="005138AF">
        <w:rPr>
          <w:rFonts w:ascii="Palatino Linotype" w:eastAsia="CIDFont+F2" w:hAnsi="Palatino Linotype" w:cs="CIDFont+F2"/>
          <w:lang w:val="en-GB"/>
        </w:rPr>
        <w:t xml:space="preserve"> closer to the lyrical singer’s stage.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While the interpretation of the urban songs </w:t>
      </w:r>
      <w:r w:rsidRPr="005138AF">
        <w:rPr>
          <w:rFonts w:ascii="Palatino Linotype" w:hAnsi="Palatino Linotype"/>
          <w:snapToGrid w:val="0"/>
          <w:lang w:val="en-GB"/>
        </w:rPr>
        <w:t xml:space="preserve">was conceived in the style of the romance </w:t>
      </w:r>
      <w:r w:rsidRPr="004049F9">
        <w:rPr>
          <w:rFonts w:ascii="Palatino Linotype" w:hAnsi="Palatino Linotype"/>
          <w:snapToGrid w:val="0"/>
          <w:lang w:val="en-GB"/>
        </w:rPr>
        <w:t>genre</w:t>
      </w:r>
      <w:r w:rsidRPr="005138AF">
        <w:rPr>
          <w:rFonts w:ascii="Palatino Linotype" w:eastAsia="CIDFont+F2" w:hAnsi="Palatino Linotype" w:cs="CIDFont+F2"/>
          <w:lang w:val="en-GB"/>
        </w:rPr>
        <w:t>,</w:t>
      </w:r>
      <w:r w:rsidRPr="005138AF">
        <w:rPr>
          <w:rFonts w:ascii="Palatino Linotype" w:hAnsi="Palatino Linotype"/>
          <w:lang w:val="en-GB"/>
        </w:rPr>
        <w:t xml:space="preserve"> the </w:t>
      </w:r>
      <w:r w:rsidRPr="005138AF">
        <w:rPr>
          <w:rFonts w:ascii="Palatino Linotype" w:eastAsia="CIDFont+F2" w:hAnsi="Palatino Linotype" w:cs="CIDFont+F2"/>
          <w:lang w:val="en-GB"/>
        </w:rPr>
        <w:t>embellishment of the melody and the phonology of the Albanian language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>expanded the meaning of the subject,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eastAsia="CIDFont+F2" w:hAnsi="Palatino Linotype" w:cs="CIDFont+F2"/>
          <w:lang w:val="en-GB"/>
        </w:rPr>
        <w:t xml:space="preserve">fostered progress and enriched the </w:t>
      </w:r>
      <w:r>
        <w:rPr>
          <w:rFonts w:ascii="Palatino Linotype" w:eastAsia="CIDFont+F2" w:hAnsi="Palatino Linotype" w:cs="CIDFont+F2"/>
          <w:lang w:val="en-GB"/>
        </w:rPr>
        <w:t>soulful</w:t>
      </w:r>
      <w:r w:rsidRPr="005138AF">
        <w:rPr>
          <w:rFonts w:ascii="Palatino Linotype" w:eastAsia="CIDFont+F2" w:hAnsi="Palatino Linotype" w:cs="CIDFont+F2"/>
          <w:lang w:val="en-GB"/>
        </w:rPr>
        <w:t xml:space="preserve"> horizon of the listeners,</w:t>
      </w:r>
      <w:r w:rsidRPr="005138AF">
        <w:rPr>
          <w:rFonts w:ascii="Palatino Linotype" w:hAnsi="Palatino Linotype"/>
          <w:lang w:val="en-GB"/>
        </w:rPr>
        <w:t xml:space="preserve"> by </w:t>
      </w:r>
      <w:r w:rsidRPr="005138AF">
        <w:rPr>
          <w:rFonts w:ascii="Palatino Linotype" w:eastAsia="CIDFont+F2" w:hAnsi="Palatino Linotype" w:cs="CIDFont+F2"/>
          <w:lang w:val="en-GB"/>
        </w:rPr>
        <w:t xml:space="preserve">creating a personal </w:t>
      </w:r>
      <w:r w:rsidRPr="005138AF">
        <w:rPr>
          <w:rFonts w:ascii="Palatino Linotype" w:hAnsi="Palatino Linotype"/>
          <w:snapToGrid w:val="0"/>
          <w:lang w:val="en-GB"/>
        </w:rPr>
        <w:t>agogic style of urban song interpretation</w:t>
      </w:r>
      <w:r w:rsidRPr="005138AF">
        <w:rPr>
          <w:rFonts w:ascii="Palatino Linotype" w:eastAsia="CIDFont+F2" w:hAnsi="Palatino Linotype" w:cs="CIDFont+F2"/>
          <w:lang w:val="en-GB"/>
        </w:rPr>
        <w:t>.</w:t>
      </w:r>
      <w:r w:rsidRPr="005138AF">
        <w:rPr>
          <w:rFonts w:ascii="Palatino Linotype" w:hAnsi="Palatino Linotype"/>
          <w:snapToGrid w:val="0"/>
          <w:lang w:val="en-GB"/>
        </w:rPr>
        <w:t xml:space="preserve"> </w:t>
      </w:r>
    </w:p>
    <w:p w14:paraId="1A22B74B" w14:textId="77777777" w:rsidR="00EC050A" w:rsidRPr="00E72C1C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color w:val="FF0000"/>
          <w:lang w:val="en-GB"/>
        </w:rPr>
      </w:pPr>
      <w:r w:rsidRPr="005138AF">
        <w:rPr>
          <w:rFonts w:ascii="Palatino Linotype" w:hAnsi="Palatino Linotype"/>
          <w:snapToGrid w:val="0"/>
          <w:lang w:val="en-GB"/>
        </w:rPr>
        <w:tab/>
      </w:r>
      <w:r>
        <w:rPr>
          <w:rFonts w:ascii="Palatino Linotype" w:hAnsi="Palatino Linotype"/>
          <w:snapToGrid w:val="0"/>
          <w:lang w:val="en-GB"/>
        </w:rPr>
        <w:t>S</w:t>
      </w:r>
      <w:r w:rsidRPr="003B5387">
        <w:rPr>
          <w:rFonts w:ascii="Palatino Linotype" w:hAnsi="Palatino Linotype"/>
          <w:snapToGrid w:val="0"/>
          <w:lang w:val="en-GB"/>
        </w:rPr>
        <w:t xml:space="preserve">ongs such as </w:t>
      </w:r>
      <w:r w:rsidRPr="005138AF">
        <w:rPr>
          <w:rFonts w:ascii="Palatino Linotype" w:hAnsi="Palatino Linotype"/>
          <w:snapToGrid w:val="0"/>
          <w:lang w:val="en-GB"/>
        </w:rPr>
        <w:t>‘Nightingale, You Poor Nightingale’ (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Bilbil</w:t>
      </w:r>
      <w:proofErr w:type="spellEnd"/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o 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i</w:t>
      </w:r>
      <w:proofErr w:type="spellEnd"/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mjeri</w:t>
      </w:r>
      <w:proofErr w:type="spellEnd"/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bilbil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>), ‘The Stream of Our Village’</w:t>
      </w:r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>(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Kroj</w:t>
      </w:r>
      <w:r w:rsidRPr="005138AF">
        <w:rPr>
          <w:rFonts w:ascii="Palatino Linotype" w:hAnsi="Palatino Linotype"/>
          <w:snapToGrid w:val="0"/>
          <w:lang w:val="en-GB"/>
        </w:rPr>
        <w:t>’</w:t>
      </w:r>
      <w:r w:rsidRPr="005138AF">
        <w:rPr>
          <w:rFonts w:ascii="Palatino Linotype" w:hAnsi="Palatino Linotype"/>
          <w:i/>
          <w:iCs/>
          <w:snapToGrid w:val="0"/>
          <w:lang w:val="en-GB"/>
        </w:rPr>
        <w:t>i</w:t>
      </w:r>
      <w:proofErr w:type="spellEnd"/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fshatit</w:t>
      </w:r>
      <w:proofErr w:type="spellEnd"/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tonë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), </w:t>
      </w:r>
      <w:r>
        <w:rPr>
          <w:rFonts w:ascii="Palatino Linotype" w:hAnsi="Palatino Linotype"/>
          <w:snapToGrid w:val="0"/>
          <w:lang w:val="en-GB"/>
        </w:rPr>
        <w:t>‘</w:t>
      </w:r>
      <w:r w:rsidRPr="005138AF">
        <w:rPr>
          <w:rFonts w:ascii="Palatino Linotype" w:hAnsi="Palatino Linotype"/>
          <w:snapToGrid w:val="0"/>
          <w:lang w:val="en-GB"/>
        </w:rPr>
        <w:t>The North Wind</w:t>
      </w:r>
      <w:r>
        <w:rPr>
          <w:rFonts w:ascii="Palatino Linotype" w:hAnsi="Palatino Linotype"/>
          <w:snapToGrid w:val="0"/>
          <w:lang w:val="en-GB"/>
        </w:rPr>
        <w:t>’</w:t>
      </w:r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>(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Fryn</w:t>
      </w:r>
      <w:proofErr w:type="spellEnd"/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veriu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>),</w:t>
      </w:r>
      <w:r w:rsidRPr="005138AF">
        <w:rPr>
          <w:rFonts w:ascii="Palatino Linotype" w:hAnsi="Palatino Linotype"/>
          <w:b/>
          <w:bCs/>
          <w:snapToGrid w:val="0"/>
          <w:sz w:val="24"/>
          <w:szCs w:val="24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>‘I Am Your Lover’</w:t>
      </w:r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>(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Dashtnuer</w:t>
      </w:r>
      <w:proofErr w:type="spellEnd"/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t</w:t>
      </w:r>
      <w:r w:rsidRPr="005138AF">
        <w:rPr>
          <w:rFonts w:ascii="Palatino Linotype" w:hAnsi="Palatino Linotype"/>
          <w:snapToGrid w:val="0"/>
          <w:lang w:val="en-GB"/>
        </w:rPr>
        <w:t>’</w:t>
      </w:r>
      <w:r w:rsidRPr="005138AF">
        <w:rPr>
          <w:rFonts w:ascii="Palatino Linotype" w:hAnsi="Palatino Linotype"/>
          <w:i/>
          <w:iCs/>
          <w:snapToGrid w:val="0"/>
          <w:lang w:val="en-GB"/>
        </w:rPr>
        <w:t>u</w:t>
      </w:r>
      <w:proofErr w:type="spellEnd"/>
      <w:r w:rsidRPr="005138AF">
        <w:rPr>
          <w:rFonts w:ascii="Palatino Linotype" w:hAnsi="Palatino Linotype"/>
          <w:i/>
          <w:iCs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i/>
          <w:iCs/>
          <w:snapToGrid w:val="0"/>
          <w:lang w:val="en-GB"/>
        </w:rPr>
        <w:t>bana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>)</w:t>
      </w:r>
      <w:r w:rsidRPr="005138AF">
        <w:rPr>
          <w:rFonts w:ascii="Palatino Linotype" w:hAnsi="Palatino Linotype"/>
          <w:b/>
          <w:bCs/>
          <w:snapToGrid w:val="0"/>
          <w:sz w:val="24"/>
          <w:szCs w:val="24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>and about sixty other songs from several Albanian areas,</w:t>
      </w:r>
      <w:r w:rsidRPr="005138AF">
        <w:rPr>
          <w:rFonts w:ascii="Palatino Linotype" w:hAnsi="Palatino Linotype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registered on gramophone records in 1937 and 1942 in Milan</w:t>
      </w:r>
      <w:r>
        <w:rPr>
          <w:rFonts w:ascii="Palatino Linotype" w:hAnsi="Palatino Linotype"/>
          <w:snapToGrid w:val="0"/>
          <w:lang w:val="en-GB"/>
        </w:rPr>
        <w:t>.</w:t>
      </w:r>
      <w:r w:rsidRPr="005138AF">
        <w:rPr>
          <w:rFonts w:ascii="Palatino Linotype" w:hAnsi="Palatino Linotype"/>
          <w:lang w:val="en-GB"/>
        </w:rPr>
        <w:t xml:space="preserve"> </w:t>
      </w:r>
      <w:r w:rsidRPr="00B17F46">
        <w:rPr>
          <w:rFonts w:ascii="Palatino Linotype" w:hAnsi="Palatino Linotype"/>
          <w:snapToGrid w:val="0"/>
          <w:lang w:val="en-GB"/>
        </w:rPr>
        <w:t xml:space="preserve">The refinement of song-types (of an urban stylised nature) could be easily ascertained today thanks to the art of artistic finesse of poetic expression conveyed by </w:t>
      </w:r>
      <w:proofErr w:type="spellStart"/>
      <w:r w:rsidRPr="00B17F46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B17F46">
        <w:rPr>
          <w:rFonts w:ascii="Palatino Linotype" w:hAnsi="Palatino Linotype"/>
          <w:snapToGrid w:val="0"/>
          <w:lang w:val="en-GB"/>
        </w:rPr>
        <w:t>.</w:t>
      </w:r>
      <w:r w:rsidRPr="00B17F46">
        <w:rPr>
          <w:rFonts w:ascii="Palatino Linotype" w:hAnsi="Palatino Linotype"/>
          <w:lang w:val="en-GB"/>
        </w:rPr>
        <w:t xml:space="preserve"> </w:t>
      </w:r>
    </w:p>
    <w:p w14:paraId="40DE6A39" w14:textId="77777777" w:rsidR="00EC050A" w:rsidRPr="005138AF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lang w:val="en-GB"/>
        </w:rPr>
      </w:pPr>
      <w:r w:rsidRPr="00200DF1">
        <w:rPr>
          <w:rFonts w:ascii="Palatino Linotype" w:hAnsi="Palatino Linotype"/>
          <w:snapToGrid w:val="0"/>
          <w:lang w:val="en-GB"/>
        </w:rPr>
        <w:tab/>
      </w:r>
      <w:proofErr w:type="spellStart"/>
      <w:r w:rsidRPr="00200DF1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200DF1">
        <w:rPr>
          <w:rFonts w:ascii="Palatino Linotype" w:hAnsi="Palatino Linotype"/>
          <w:snapToGrid w:val="0"/>
          <w:lang w:val="en-GB"/>
        </w:rPr>
        <w:t xml:space="preserve"> had actually been born in Egypt (Fayum)</w:t>
      </w:r>
      <w:r w:rsidRPr="00200DF1">
        <w:rPr>
          <w:rFonts w:ascii="Palatino Linotype" w:hAnsi="Palatino Linotype"/>
          <w:lang w:val="en-GB"/>
        </w:rPr>
        <w:t xml:space="preserve"> </w:t>
      </w:r>
      <w:r w:rsidRPr="00200DF1">
        <w:rPr>
          <w:rFonts w:ascii="Palatino Linotype" w:hAnsi="Palatino Linotype"/>
          <w:snapToGrid w:val="0"/>
          <w:lang w:val="en-GB"/>
        </w:rPr>
        <w:t xml:space="preserve">and </w:t>
      </w:r>
      <w:r w:rsidRPr="00200DF1">
        <w:rPr>
          <w:rFonts w:ascii="Palatino Linotype" w:hAnsi="Palatino Linotype" w:cs="Arial"/>
          <w:shd w:val="clear" w:color="auto" w:fill="FFFFFF"/>
          <w:lang w:val="en-GB"/>
        </w:rPr>
        <w:t>when </w:t>
      </w:r>
      <w:r w:rsidRPr="00200DF1">
        <w:rPr>
          <w:rStyle w:val="Emphasis"/>
          <w:rFonts w:ascii="Palatino Linotype" w:hAnsi="Palatino Linotype" w:cs="Arial"/>
          <w:shd w:val="clear" w:color="auto" w:fill="FFFFFF"/>
          <w:lang w:val="en-GB"/>
        </w:rPr>
        <w:t xml:space="preserve">her family </w:t>
      </w:r>
      <w:r w:rsidRPr="00200DF1">
        <w:rPr>
          <w:rFonts w:ascii="Palatino Linotype" w:hAnsi="Palatino Linotype"/>
          <w:snapToGrid w:val="0"/>
          <w:lang w:val="en-GB"/>
        </w:rPr>
        <w:t>after the death of her father</w:t>
      </w:r>
      <w:r w:rsidRPr="00200DF1">
        <w:rPr>
          <w:rStyle w:val="Emphasis"/>
          <w:rFonts w:ascii="Palatino Linotype" w:hAnsi="Palatino Linotype" w:cs="Arial"/>
          <w:shd w:val="clear" w:color="auto" w:fill="FFFFFF"/>
          <w:lang w:val="en-GB"/>
        </w:rPr>
        <w:t xml:space="preserve"> arrived</w:t>
      </w:r>
      <w:r w:rsidRPr="00200DF1">
        <w:rPr>
          <w:rFonts w:ascii="Palatino Linotype" w:hAnsi="Palatino Linotype" w:cs="Arial"/>
          <w:shd w:val="clear" w:color="auto" w:fill="FFFFFF"/>
          <w:lang w:val="en-GB"/>
        </w:rPr>
        <w:t> in</w:t>
      </w:r>
      <w:r w:rsidRPr="00200DF1">
        <w:rPr>
          <w:rFonts w:ascii="Palatino Linotype" w:hAnsi="Palatino Linotype"/>
          <w:snapToGrid w:val="0"/>
          <w:lang w:val="en-GB"/>
        </w:rPr>
        <w:t xml:space="preserve"> </w:t>
      </w:r>
      <w:proofErr w:type="spellStart"/>
      <w:r w:rsidRPr="00200DF1">
        <w:rPr>
          <w:rFonts w:ascii="Palatino Linotype" w:hAnsi="Palatino Linotype"/>
          <w:snapToGrid w:val="0"/>
          <w:lang w:val="en-GB"/>
        </w:rPr>
        <w:t>Korçë</w:t>
      </w:r>
      <w:proofErr w:type="spellEnd"/>
      <w:r>
        <w:rPr>
          <w:rFonts w:ascii="Palatino Linotype" w:hAnsi="Palatino Linotype"/>
          <w:snapToGrid w:val="0"/>
          <w:lang w:val="en-GB"/>
        </w:rPr>
        <w:t>,</w:t>
      </w:r>
      <w:r w:rsidRPr="00200DF1">
        <w:rPr>
          <w:rFonts w:ascii="Palatino Linotype" w:hAnsi="Palatino Linotype"/>
          <w:snapToGrid w:val="0"/>
          <w:lang w:val="en-GB"/>
        </w:rPr>
        <w:t xml:space="preserve"> in 1921, she was only ten years old.</w:t>
      </w:r>
      <w:r w:rsidRPr="00200DF1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snapToGrid w:val="0"/>
          <w:lang w:val="en-GB"/>
        </w:rPr>
        <w:t>The i</w:t>
      </w:r>
      <w:r w:rsidRPr="005138AF">
        <w:rPr>
          <w:rFonts w:ascii="Palatino Linotype" w:hAnsi="Palatino Linotype"/>
          <w:snapToGrid w:val="0"/>
          <w:lang w:val="en-GB"/>
        </w:rPr>
        <w:t xml:space="preserve">ntuition in capturing specific expressive features of the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Korç</w:t>
      </w:r>
      <w:r>
        <w:rPr>
          <w:rFonts w:ascii="Palatino Linotype" w:hAnsi="Palatino Linotype"/>
          <w:snapToGrid w:val="0"/>
          <w:lang w:val="en-GB"/>
        </w:rPr>
        <w:t>ë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urban songs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 xml:space="preserve">or of </w:t>
      </w:r>
      <w:r>
        <w:rPr>
          <w:rFonts w:ascii="Palatino Linotype" w:hAnsi="Palatino Linotype"/>
          <w:snapToGrid w:val="0"/>
          <w:lang w:val="en-GB"/>
        </w:rPr>
        <w:t>other</w:t>
      </w:r>
      <w:r w:rsidRPr="005138AF">
        <w:rPr>
          <w:rFonts w:ascii="Palatino Linotype" w:hAnsi="Palatino Linotype"/>
          <w:snapToGrid w:val="0"/>
          <w:lang w:val="en-GB"/>
        </w:rPr>
        <w:t xml:space="preserve"> </w:t>
      </w:r>
      <w:r w:rsidRPr="00A541E2">
        <w:rPr>
          <w:rFonts w:ascii="Palatino Linotype" w:hAnsi="Palatino Linotype"/>
          <w:snapToGrid w:val="0"/>
          <w:lang w:val="en-GB"/>
        </w:rPr>
        <w:t>provinces,</w:t>
      </w:r>
      <w:r w:rsidRPr="00A541E2">
        <w:rPr>
          <w:rFonts w:ascii="Palatino Linotype" w:hAnsi="Palatino Linotype"/>
          <w:lang w:val="en-GB"/>
        </w:rPr>
        <w:t xml:space="preserve"> the </w:t>
      </w:r>
      <w:r w:rsidRPr="00A541E2">
        <w:rPr>
          <w:rFonts w:ascii="Palatino Linotype" w:hAnsi="Palatino Linotype"/>
          <w:snapToGrid w:val="0"/>
          <w:lang w:val="en-GB"/>
        </w:rPr>
        <w:t xml:space="preserve">enrichment of their musical scores with brilliant tones and </w:t>
      </w:r>
      <w:proofErr w:type="spellStart"/>
      <w:r w:rsidRPr="00A541E2">
        <w:rPr>
          <w:rFonts w:ascii="Palatino Linotype" w:hAnsi="Palatino Linotype"/>
          <w:snapToGrid w:val="0"/>
          <w:lang w:val="en-GB"/>
        </w:rPr>
        <w:t>obertones</w:t>
      </w:r>
      <w:proofErr w:type="spellEnd"/>
      <w:r w:rsidRPr="00A541E2">
        <w:rPr>
          <w:rFonts w:ascii="Palatino Linotype" w:hAnsi="Palatino Linotype"/>
          <w:snapToGrid w:val="0"/>
          <w:lang w:val="en-GB"/>
        </w:rPr>
        <w:t>,</w:t>
      </w:r>
      <w:r w:rsidRPr="00A541E2">
        <w:rPr>
          <w:rFonts w:ascii="Palatino Linotype" w:hAnsi="Palatino Linotype"/>
          <w:lang w:val="en-GB"/>
        </w:rPr>
        <w:t xml:space="preserve"> </w:t>
      </w:r>
      <w:r w:rsidRPr="00A541E2">
        <w:rPr>
          <w:rFonts w:ascii="Palatino Linotype" w:hAnsi="Palatino Linotype"/>
          <w:snapToGrid w:val="0"/>
          <w:lang w:val="en-GB"/>
        </w:rPr>
        <w:t xml:space="preserve">are evidence of her talent, determination and future </w:t>
      </w:r>
      <w:r>
        <w:rPr>
          <w:rFonts w:ascii="Palatino Linotype" w:hAnsi="Palatino Linotype"/>
          <w:snapToGrid w:val="0"/>
          <w:lang w:val="en-GB"/>
        </w:rPr>
        <w:t>perspective</w:t>
      </w:r>
      <w:r w:rsidRPr="00A541E2">
        <w:rPr>
          <w:rFonts w:ascii="Palatino Linotype" w:hAnsi="Palatino Linotype"/>
          <w:snapToGrid w:val="0"/>
          <w:lang w:val="en-GB"/>
        </w:rPr>
        <w:t>.</w:t>
      </w:r>
      <w:r w:rsidRPr="00A541E2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 xml:space="preserve">All these elements speak of the </w:t>
      </w:r>
      <w:r>
        <w:rPr>
          <w:rFonts w:ascii="Palatino Linotype" w:hAnsi="Palatino Linotype"/>
          <w:snapToGrid w:val="0"/>
          <w:lang w:val="en-GB"/>
        </w:rPr>
        <w:t>greatness</w:t>
      </w:r>
      <w:r w:rsidRPr="005138AF">
        <w:rPr>
          <w:rFonts w:ascii="Palatino Linotype" w:hAnsi="Palatino Linotype"/>
          <w:snapToGrid w:val="0"/>
          <w:lang w:val="en-GB"/>
        </w:rPr>
        <w:t xml:space="preserve"> of </w:t>
      </w:r>
      <w:proofErr w:type="spellStart"/>
      <w:r>
        <w:rPr>
          <w:rFonts w:ascii="Palatino Linotype" w:hAnsi="Palatino Linotype"/>
          <w:snapToGrid w:val="0"/>
          <w:lang w:val="en-GB"/>
        </w:rPr>
        <w:t>Tefta’s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vision.</w:t>
      </w:r>
      <w:r w:rsidRPr="005138AF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 xml:space="preserve">On the other hand, </w:t>
      </w:r>
      <w:proofErr w:type="spellStart"/>
      <w:r w:rsidRPr="00A541E2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A541E2">
        <w:rPr>
          <w:rFonts w:ascii="Palatino Linotype" w:hAnsi="Palatino Linotype"/>
          <w:snapToGrid w:val="0"/>
          <w:lang w:val="en-GB"/>
        </w:rPr>
        <w:t xml:space="preserve"> </w:t>
      </w:r>
      <w:r w:rsidRPr="00A541E2">
        <w:rPr>
          <w:rFonts w:ascii="Palatino Linotype" w:hAnsi="Palatino Linotype" w:cs="Arial"/>
          <w:shd w:val="clear" w:color="auto" w:fill="FFFFFF"/>
          <w:lang w:val="en-GB"/>
        </w:rPr>
        <w:t>skilfully switched </w:t>
      </w:r>
      <w:r w:rsidRPr="005138AF">
        <w:rPr>
          <w:rFonts w:ascii="Palatino Linotype" w:hAnsi="Palatino Linotype"/>
          <w:snapToGrid w:val="0"/>
          <w:lang w:val="en-GB"/>
        </w:rPr>
        <w:t>from Albanian urban songs to a foreign operetta piece or a large operatic aria, while convincingly maintaining the authentic style of ea</w:t>
      </w:r>
      <w:r w:rsidRPr="00C4233A">
        <w:rPr>
          <w:rFonts w:ascii="Palatino Linotype" w:hAnsi="Palatino Linotype"/>
          <w:snapToGrid w:val="0"/>
          <w:lang w:val="en-GB"/>
        </w:rPr>
        <w:t>ch genre.</w:t>
      </w:r>
      <w:r w:rsidRPr="00C4233A">
        <w:rPr>
          <w:rFonts w:ascii="Palatino Linotype" w:hAnsi="Palatino Linotype"/>
          <w:lang w:val="en-GB"/>
        </w:rPr>
        <w:t xml:space="preserve"> </w:t>
      </w:r>
    </w:p>
    <w:p w14:paraId="2F9DEC77" w14:textId="77777777" w:rsidR="00EC050A" w:rsidRPr="005138AF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lang w:val="en-GB"/>
        </w:rPr>
      </w:pPr>
      <w:r w:rsidRPr="00476110">
        <w:rPr>
          <w:rFonts w:ascii="Palatino Linotype" w:hAnsi="Palatino Linotype"/>
          <w:snapToGrid w:val="0"/>
          <w:lang w:val="en-GB"/>
        </w:rPr>
        <w:tab/>
        <w:t>After graduation she brought from France</w:t>
      </w:r>
      <w:r w:rsidRPr="00476110">
        <w:rPr>
          <w:rFonts w:ascii="Palatino Linotype" w:hAnsi="Palatino Linotype"/>
          <w:lang w:val="en-GB"/>
        </w:rPr>
        <w:t xml:space="preserve"> </w:t>
      </w:r>
      <w:r w:rsidRPr="00476110">
        <w:rPr>
          <w:rStyle w:val="Emphasis"/>
          <w:rFonts w:ascii="Palatino Linotype" w:hAnsi="Palatino Linotype" w:cs="Arial"/>
          <w:shd w:val="clear" w:color="auto" w:fill="FFFFFF"/>
          <w:lang w:val="en-GB"/>
        </w:rPr>
        <w:t>such breadth</w:t>
      </w:r>
      <w:r w:rsidRPr="00476110">
        <w:rPr>
          <w:rFonts w:ascii="Palatino Linotype" w:hAnsi="Palatino Linotype" w:cs="Arial"/>
          <w:shd w:val="clear" w:color="auto" w:fill="FFFFFF"/>
          <w:lang w:val="en-GB"/>
        </w:rPr>
        <w:t> of </w:t>
      </w:r>
      <w:r w:rsidRPr="00476110">
        <w:rPr>
          <w:rStyle w:val="Emphasis"/>
          <w:rFonts w:ascii="Palatino Linotype" w:hAnsi="Palatino Linotype" w:cs="Arial"/>
          <w:shd w:val="clear" w:color="auto" w:fill="FFFFFF"/>
          <w:lang w:val="en-GB"/>
        </w:rPr>
        <w:t>skill</w:t>
      </w:r>
      <w:r w:rsidRPr="00476110">
        <w:rPr>
          <w:rFonts w:ascii="Palatino Linotype" w:hAnsi="Palatino Linotype" w:cs="Arial"/>
          <w:shd w:val="clear" w:color="auto" w:fill="FFFFFF"/>
          <w:lang w:val="en-GB"/>
        </w:rPr>
        <w:t> and </w:t>
      </w:r>
      <w:r w:rsidRPr="00476110">
        <w:rPr>
          <w:rStyle w:val="Emphasis"/>
          <w:rFonts w:ascii="Palatino Linotype" w:hAnsi="Palatino Linotype" w:cs="Arial"/>
          <w:shd w:val="clear" w:color="auto" w:fill="FFFFFF"/>
          <w:lang w:val="en-GB"/>
        </w:rPr>
        <w:t>depth</w:t>
      </w:r>
      <w:r w:rsidRPr="00476110">
        <w:rPr>
          <w:rFonts w:ascii="Palatino Linotype" w:hAnsi="Palatino Linotype" w:cs="Arial"/>
          <w:shd w:val="clear" w:color="auto" w:fill="FFFFFF"/>
          <w:lang w:val="en-GB"/>
        </w:rPr>
        <w:t xml:space="preserve"> of feeling </w:t>
      </w:r>
      <w:r w:rsidRPr="00476110">
        <w:rPr>
          <w:rFonts w:ascii="Palatino Linotype" w:hAnsi="Palatino Linotype"/>
          <w:snapToGrid w:val="0"/>
          <w:lang w:val="en-GB"/>
        </w:rPr>
        <w:t>that Albanian musicians had not until then been experienced.</w:t>
      </w:r>
      <w:r w:rsidRPr="00476110">
        <w:rPr>
          <w:rFonts w:ascii="Palatino Linotype" w:hAnsi="Palatino Linotype" w:cs="Arial"/>
          <w:shd w:val="clear" w:color="auto" w:fill="FFFFFF"/>
          <w:lang w:val="en-GB"/>
        </w:rPr>
        <w:t xml:space="preserve"> </w:t>
      </w:r>
      <w:r w:rsidRPr="00EC1CF3">
        <w:rPr>
          <w:rFonts w:ascii="Palatino Linotype" w:hAnsi="Palatino Linotype"/>
          <w:snapToGrid w:val="0"/>
          <w:lang w:val="en-GB"/>
        </w:rPr>
        <w:t>Her lyric soprano voice of a perfect school</w:t>
      </w:r>
      <w:r w:rsidRPr="00EC1CF3">
        <w:rPr>
          <w:rFonts w:ascii="Palatino Linotype" w:hAnsi="Palatino Linotype"/>
          <w:lang w:val="en-GB"/>
        </w:rPr>
        <w:t xml:space="preserve"> </w:t>
      </w:r>
      <w:r w:rsidRPr="00EC1CF3">
        <w:rPr>
          <w:rFonts w:ascii="Palatino Linotype" w:hAnsi="Palatino Linotype" w:cs="Arial"/>
          <w:shd w:val="clear" w:color="auto" w:fill="FFFFFF"/>
          <w:lang w:val="en-GB"/>
        </w:rPr>
        <w:t xml:space="preserve">projected </w:t>
      </w:r>
      <w:r w:rsidRPr="00EC1CF3">
        <w:rPr>
          <w:rFonts w:ascii="Palatino Linotype" w:hAnsi="Palatino Linotype"/>
          <w:snapToGrid w:val="0"/>
          <w:lang w:val="en-GB"/>
        </w:rPr>
        <w:t>with all the delicacy of a great artist.</w:t>
      </w:r>
      <w:r w:rsidRPr="00EC1CF3">
        <w:rPr>
          <w:rFonts w:ascii="Palatino Linotype" w:hAnsi="Palatino Linotype"/>
          <w:lang w:val="en-GB"/>
        </w:rPr>
        <w:t xml:space="preserve"> </w:t>
      </w:r>
      <w:r w:rsidRPr="00DF3809">
        <w:rPr>
          <w:rFonts w:ascii="Palatino Linotype" w:hAnsi="Palatino Linotype"/>
          <w:lang w:val="en-GB"/>
        </w:rPr>
        <w:t xml:space="preserve">What they heard from her graceful </w:t>
      </w:r>
      <w:r>
        <w:rPr>
          <w:rFonts w:ascii="Palatino Linotype" w:hAnsi="Palatino Linotype"/>
          <w:lang w:val="en-GB"/>
        </w:rPr>
        <w:t xml:space="preserve">and elegant </w:t>
      </w:r>
      <w:proofErr w:type="gramStart"/>
      <w:r w:rsidRPr="00DF3809">
        <w:rPr>
          <w:rFonts w:ascii="Palatino Linotype" w:hAnsi="Palatino Linotype"/>
          <w:lang w:val="en-GB"/>
        </w:rPr>
        <w:t>voice</w:t>
      </w:r>
      <w:r>
        <w:rPr>
          <w:rFonts w:ascii="Palatino Linotype" w:hAnsi="Palatino Linotype"/>
          <w:lang w:val="en-GB"/>
        </w:rPr>
        <w:t>,</w:t>
      </w:r>
      <w:proofErr w:type="gramEnd"/>
      <w:r w:rsidRPr="00DF3809">
        <w:rPr>
          <w:rFonts w:ascii="Palatino Linotype" w:hAnsi="Palatino Linotype"/>
          <w:lang w:val="en-GB"/>
        </w:rPr>
        <w:t xml:space="preserve"> people had not encountered before</w:t>
      </w:r>
      <w:r>
        <w:rPr>
          <w:rFonts w:ascii="Palatino Linotype" w:hAnsi="Palatino Linotype"/>
          <w:lang w:val="en-GB"/>
        </w:rPr>
        <w:t xml:space="preserve">. </w:t>
      </w:r>
      <w:r w:rsidRPr="005138AF">
        <w:rPr>
          <w:rFonts w:ascii="Palatino Linotype" w:hAnsi="Palatino Linotype"/>
          <w:snapToGrid w:val="0"/>
          <w:lang w:val="en-GB"/>
        </w:rPr>
        <w:t xml:space="preserve">‘The apogee of Albanian singing’—this is how the conductor Mustafa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Krantja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portrayed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>—whose music flowed through her veins.</w:t>
      </w:r>
      <w:r w:rsidRPr="005138AF">
        <w:rPr>
          <w:rFonts w:ascii="Palatino Linotype" w:hAnsi="Palatino Linotype"/>
          <w:lang w:val="en-GB"/>
        </w:rPr>
        <w:t xml:space="preserve"> </w:t>
      </w:r>
    </w:p>
    <w:p w14:paraId="58857050" w14:textId="77777777" w:rsidR="00EC050A" w:rsidRPr="005138AF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lang w:val="en-GB"/>
        </w:rPr>
      </w:pPr>
      <w:r w:rsidRPr="005138AF">
        <w:rPr>
          <w:rFonts w:ascii="Palatino Linotype" w:hAnsi="Palatino Linotype"/>
          <w:lang w:val="en-GB"/>
        </w:rPr>
        <w:tab/>
      </w:r>
      <w:r w:rsidRPr="005138AF">
        <w:rPr>
          <w:rFonts w:ascii="Palatino Linotype" w:hAnsi="Palatino Linotype"/>
          <w:snapToGrid w:val="0"/>
          <w:lang w:val="en-GB"/>
        </w:rPr>
        <w:t>Master of her work,</w:t>
      </w:r>
      <w:r w:rsidRPr="005138AF">
        <w:rPr>
          <w:rFonts w:ascii="Palatino Linotype" w:hAnsi="Palatino Linotype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entered the small and modest environment of Albanian musical culture of the time with her </w:t>
      </w:r>
      <w:r w:rsidRPr="00046668">
        <w:rPr>
          <w:rFonts w:ascii="Palatino Linotype" w:hAnsi="Palatino Linotype"/>
          <w:snapToGrid w:val="0"/>
          <w:lang w:val="en-GB"/>
        </w:rPr>
        <w:lastRenderedPageBreak/>
        <w:t xml:space="preserve">consolidated vocal technique and </w:t>
      </w:r>
      <w:r w:rsidRPr="00046668">
        <w:rPr>
          <w:rFonts w:ascii="Palatino Linotype" w:hAnsi="Palatino Linotype" w:cs="Arial"/>
          <w:shd w:val="clear" w:color="auto" w:fill="FFFFFF"/>
          <w:lang w:val="en-GB"/>
        </w:rPr>
        <w:t>highly refined</w:t>
      </w:r>
      <w:r w:rsidRPr="00046668">
        <w:rPr>
          <w:rFonts w:ascii="Palatino Linotype" w:hAnsi="Palatino Linotype" w:cs="Arial"/>
          <w:i/>
          <w:iCs/>
          <w:shd w:val="clear" w:color="auto" w:fill="FFFFFF"/>
        </w:rPr>
        <w:t xml:space="preserve"> </w:t>
      </w:r>
      <w:r w:rsidRPr="00046668">
        <w:rPr>
          <w:rFonts w:ascii="Palatino Linotype" w:hAnsi="Palatino Linotype"/>
          <w:snapToGrid w:val="0"/>
          <w:lang w:val="en-GB"/>
        </w:rPr>
        <w:t>style,</w:t>
      </w:r>
      <w:r w:rsidRPr="00046668">
        <w:rPr>
          <w:rFonts w:ascii="Palatino Linotype" w:hAnsi="Palatino Linotype"/>
          <w:lang w:val="en-GB"/>
        </w:rPr>
        <w:t xml:space="preserve"> </w:t>
      </w:r>
      <w:r w:rsidRPr="00046668">
        <w:rPr>
          <w:rFonts w:ascii="Palatino Linotype" w:hAnsi="Palatino Linotype"/>
          <w:snapToGrid w:val="0"/>
          <w:lang w:val="en-GB"/>
        </w:rPr>
        <w:t xml:space="preserve">which were worthy achievements and true foundations of a major and </w:t>
      </w:r>
      <w:r>
        <w:rPr>
          <w:rFonts w:ascii="Palatino Linotype" w:hAnsi="Palatino Linotype"/>
          <w:snapToGrid w:val="0"/>
          <w:lang w:val="en-GB"/>
        </w:rPr>
        <w:t xml:space="preserve">accomplished </w:t>
      </w:r>
      <w:r w:rsidRPr="00046668">
        <w:rPr>
          <w:rFonts w:ascii="Palatino Linotype" w:hAnsi="Palatino Linotype"/>
          <w:snapToGrid w:val="0"/>
          <w:lang w:val="en-GB"/>
        </w:rPr>
        <w:t>culture.</w:t>
      </w:r>
      <w:r w:rsidRPr="00046668">
        <w:rPr>
          <w:rFonts w:ascii="Palatino Linotype" w:hAnsi="Palatino Linotype"/>
          <w:lang w:val="en-GB"/>
        </w:rPr>
        <w:t xml:space="preserve"> </w:t>
      </w:r>
    </w:p>
    <w:p w14:paraId="12329A29" w14:textId="77777777" w:rsidR="00EC050A" w:rsidRPr="00AD567E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lang w:val="en-GB"/>
        </w:rPr>
      </w:pPr>
      <w:r w:rsidRPr="00AD567E">
        <w:rPr>
          <w:rFonts w:ascii="Palatino Linotype" w:hAnsi="Palatino Linotype"/>
          <w:lang w:val="en-GB"/>
        </w:rPr>
        <w:tab/>
      </w:r>
      <w:proofErr w:type="spellStart"/>
      <w:r w:rsidRPr="00AD567E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AD567E">
        <w:rPr>
          <w:rFonts w:ascii="Palatino Linotype" w:hAnsi="Palatino Linotype"/>
          <w:snapToGrid w:val="0"/>
          <w:lang w:val="en-GB"/>
        </w:rPr>
        <w:t xml:space="preserve"> </w:t>
      </w:r>
      <w:r>
        <w:rPr>
          <w:rFonts w:ascii="Palatino Linotype" w:hAnsi="Palatino Linotype"/>
          <w:snapToGrid w:val="0"/>
          <w:lang w:val="en-GB"/>
        </w:rPr>
        <w:t>created a new reality</w:t>
      </w:r>
      <w:r w:rsidRPr="00AD567E">
        <w:rPr>
          <w:rFonts w:ascii="Palatino Linotype" w:hAnsi="Palatino Linotype"/>
          <w:snapToGrid w:val="0"/>
          <w:lang w:val="en-GB"/>
        </w:rPr>
        <w:t xml:space="preserve"> in the field of vocal interpretation,</w:t>
      </w:r>
      <w:r w:rsidRPr="00AD567E">
        <w:rPr>
          <w:rFonts w:ascii="Palatino Linotype" w:hAnsi="Palatino Linotype"/>
          <w:lang w:val="en-GB"/>
        </w:rPr>
        <w:t xml:space="preserve"> </w:t>
      </w:r>
      <w:r w:rsidRPr="00AD567E">
        <w:rPr>
          <w:rFonts w:ascii="Palatino Linotype" w:hAnsi="Palatino Linotype"/>
          <w:snapToGrid w:val="0"/>
          <w:lang w:val="en-GB"/>
        </w:rPr>
        <w:t>while when it comes to urban song,</w:t>
      </w:r>
      <w:r w:rsidRPr="00AD567E">
        <w:rPr>
          <w:rFonts w:ascii="Palatino Linotype" w:hAnsi="Palatino Linotype"/>
          <w:lang w:val="en-GB"/>
        </w:rPr>
        <w:t xml:space="preserve"> </w:t>
      </w:r>
      <w:r w:rsidRPr="00AD567E">
        <w:rPr>
          <w:rFonts w:ascii="Palatino Linotype" w:hAnsi="Palatino Linotype"/>
          <w:snapToGrid w:val="0"/>
          <w:lang w:val="en-GB"/>
        </w:rPr>
        <w:t>this reality could be defined as superior, as sublime.</w:t>
      </w:r>
      <w:r w:rsidRPr="00AD567E">
        <w:rPr>
          <w:rFonts w:ascii="Palatino Linotype" w:hAnsi="Palatino Linotype"/>
          <w:lang w:val="en-GB"/>
        </w:rPr>
        <w:t xml:space="preserve"> </w:t>
      </w:r>
    </w:p>
    <w:p w14:paraId="3A50DC5B" w14:textId="77777777" w:rsidR="00EC050A" w:rsidRPr="006F673E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lang w:val="en-GB"/>
        </w:rPr>
      </w:pPr>
      <w:r w:rsidRPr="006F673E">
        <w:rPr>
          <w:rFonts w:ascii="Palatino Linotype" w:hAnsi="Palatino Linotype"/>
          <w:lang w:val="en-GB"/>
        </w:rPr>
        <w:tab/>
      </w:r>
      <w:r w:rsidRPr="006F673E">
        <w:rPr>
          <w:rFonts w:ascii="Palatino Linotype" w:hAnsi="Palatino Linotype"/>
          <w:snapToGrid w:val="0"/>
          <w:lang w:val="en-GB"/>
        </w:rPr>
        <w:t xml:space="preserve">This was the life </w:t>
      </w:r>
      <w:proofErr w:type="spellStart"/>
      <w:r w:rsidRPr="006F673E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6F673E">
        <w:rPr>
          <w:rFonts w:ascii="Palatino Linotype" w:hAnsi="Palatino Linotype"/>
          <w:snapToGrid w:val="0"/>
          <w:lang w:val="en-GB"/>
        </w:rPr>
        <w:t xml:space="preserve"> led and the legacy she left for those who came after.</w:t>
      </w:r>
      <w:r w:rsidRPr="006F673E">
        <w:rPr>
          <w:rFonts w:ascii="Palatino Linotype" w:hAnsi="Palatino Linotype"/>
          <w:lang w:val="en-GB"/>
        </w:rPr>
        <w:t xml:space="preserve"> </w:t>
      </w:r>
      <w:r w:rsidRPr="006F673E">
        <w:rPr>
          <w:rFonts w:ascii="Palatino Linotype" w:hAnsi="Palatino Linotype"/>
          <w:snapToGrid w:val="0"/>
          <w:lang w:val="en-GB"/>
        </w:rPr>
        <w:t>The social impact of her participation in artistic activities is as historic as it is current.</w:t>
      </w:r>
      <w:r w:rsidRPr="006F673E">
        <w:rPr>
          <w:rFonts w:ascii="Palatino Linotype" w:hAnsi="Palatino Linotype"/>
          <w:lang w:val="en-GB"/>
        </w:rPr>
        <w:t xml:space="preserve"> </w:t>
      </w:r>
      <w:r w:rsidRPr="006F673E">
        <w:rPr>
          <w:rFonts w:ascii="Palatino Linotype" w:hAnsi="Palatino Linotype"/>
          <w:snapToGrid w:val="0"/>
          <w:lang w:val="en-GB"/>
        </w:rPr>
        <w:t>For this reason, she represents a rare artistic and socio-human phenomenon of national culture identity.</w:t>
      </w:r>
      <w:r w:rsidRPr="006F673E">
        <w:rPr>
          <w:rFonts w:ascii="Palatino Linotype" w:hAnsi="Palatino Linotype"/>
          <w:lang w:val="en-GB"/>
        </w:rPr>
        <w:t xml:space="preserve"> </w:t>
      </w:r>
      <w:r w:rsidRPr="006F673E">
        <w:rPr>
          <w:b/>
          <w:bCs/>
          <w:sz w:val="27"/>
          <w:szCs w:val="27"/>
          <w:shd w:val="clear" w:color="auto" w:fill="FFFFFF"/>
        </w:rPr>
        <w:t> </w:t>
      </w:r>
    </w:p>
    <w:p w14:paraId="4B225125" w14:textId="77777777" w:rsidR="00EC050A" w:rsidRPr="005138AF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lang w:val="en-GB"/>
        </w:rPr>
      </w:pPr>
      <w:r w:rsidRPr="005138AF">
        <w:rPr>
          <w:rFonts w:ascii="Palatino Linotype" w:hAnsi="Palatino Linotype"/>
          <w:lang w:val="en-GB"/>
        </w:rPr>
        <w:tab/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Tashko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Koço was adored by many professionals </w:t>
      </w:r>
      <w:r>
        <w:rPr>
          <w:rFonts w:ascii="Palatino Linotype" w:hAnsi="Palatino Linotype"/>
          <w:snapToGrid w:val="0"/>
          <w:lang w:val="en-GB"/>
        </w:rPr>
        <w:t xml:space="preserve">and </w:t>
      </w:r>
      <w:r w:rsidRPr="005138AF">
        <w:rPr>
          <w:rFonts w:ascii="Palatino Linotype" w:hAnsi="Palatino Linotype"/>
          <w:snapToGrid w:val="0"/>
          <w:lang w:val="en-GB"/>
        </w:rPr>
        <w:t>amateurs who lived between 1927 and 2020.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 xml:space="preserve">The other singer with </w:t>
      </w:r>
      <w:r>
        <w:rPr>
          <w:rFonts w:ascii="Palatino Linotype" w:hAnsi="Palatino Linotype"/>
          <w:snapToGrid w:val="0"/>
          <w:lang w:val="en-GB"/>
        </w:rPr>
        <w:t xml:space="preserve">a </w:t>
      </w:r>
      <w:r w:rsidRPr="005138AF">
        <w:rPr>
          <w:rFonts w:ascii="Palatino Linotype" w:hAnsi="Palatino Linotype"/>
          <w:snapToGrid w:val="0"/>
          <w:lang w:val="en-GB"/>
        </w:rPr>
        <w:t xml:space="preserve">golden voice,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Nexhmije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Pagarusha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, called </w:t>
      </w:r>
      <w:proofErr w:type="spellStart"/>
      <w:r>
        <w:rPr>
          <w:rFonts w:ascii="Palatino Linotype" w:hAnsi="Palatino Linotype"/>
          <w:snapToGrid w:val="0"/>
          <w:lang w:val="en-GB"/>
        </w:rPr>
        <w:t>Tefta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‘immortal’.</w:t>
      </w:r>
      <w:r w:rsidRPr="005138AF">
        <w:rPr>
          <w:rFonts w:ascii="Palatino Linotype" w:hAnsi="Palatino Linotype"/>
          <w:lang w:val="en-GB"/>
        </w:rPr>
        <w:t xml:space="preserve"> As time goes by, </w:t>
      </w:r>
      <w:r w:rsidRPr="005138AF">
        <w:rPr>
          <w:rFonts w:ascii="Palatino Linotype" w:hAnsi="Palatino Linotype"/>
          <w:snapToGrid w:val="0"/>
          <w:lang w:val="en-GB"/>
        </w:rPr>
        <w:t xml:space="preserve">I believe that the music-lovers will </w:t>
      </w:r>
      <w:r>
        <w:rPr>
          <w:rFonts w:ascii="Palatino Linotype" w:hAnsi="Palatino Linotype"/>
          <w:snapToGrid w:val="0"/>
          <w:lang w:val="en-GB"/>
        </w:rPr>
        <w:t>always truly</w:t>
      </w:r>
      <w:r w:rsidRPr="005138AF">
        <w:rPr>
          <w:rFonts w:ascii="Palatino Linotype" w:hAnsi="Palatino Linotype"/>
          <w:snapToGrid w:val="0"/>
          <w:lang w:val="en-GB"/>
        </w:rPr>
        <w:t xml:space="preserve"> admire her.</w:t>
      </w:r>
      <w:r w:rsidRPr="005138AF">
        <w:rPr>
          <w:rFonts w:ascii="Palatino Linotype" w:hAnsi="Palatino Linotype"/>
          <w:lang w:val="en-GB"/>
        </w:rPr>
        <w:t xml:space="preserve"> </w:t>
      </w:r>
    </w:p>
    <w:p w14:paraId="7E8FDA38" w14:textId="77777777" w:rsidR="00EC050A" w:rsidRPr="005138AF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lang w:val="en-GB"/>
        </w:rPr>
      </w:pPr>
      <w:r w:rsidRPr="005138AF">
        <w:rPr>
          <w:rFonts w:ascii="Palatino Linotype" w:hAnsi="Palatino Linotype"/>
          <w:lang w:val="en-GB"/>
        </w:rPr>
        <w:tab/>
      </w:r>
      <w:r w:rsidRPr="005138AF">
        <w:rPr>
          <w:rFonts w:ascii="Palatino Linotype" w:hAnsi="Palatino Linotype"/>
          <w:snapToGrid w:val="0"/>
          <w:lang w:val="en-GB"/>
        </w:rPr>
        <w:t xml:space="preserve">It should be noted that </w:t>
      </w:r>
      <w:r>
        <w:rPr>
          <w:rFonts w:ascii="Palatino Linotype" w:hAnsi="Palatino Linotype"/>
          <w:snapToGrid w:val="0"/>
          <w:lang w:val="en-GB"/>
        </w:rPr>
        <w:t>the singer’s</w:t>
      </w:r>
      <w:r w:rsidRPr="005138AF">
        <w:rPr>
          <w:rFonts w:ascii="Palatino Linotype" w:hAnsi="Palatino Linotype"/>
          <w:snapToGrid w:val="0"/>
          <w:lang w:val="en-GB"/>
        </w:rPr>
        <w:t xml:space="preserve"> most ardent fan was her husband, the ‘luxury </w:t>
      </w:r>
      <w:r w:rsidRPr="0091348A">
        <w:rPr>
          <w:rFonts w:ascii="Palatino Linotype" w:hAnsi="Palatino Linotype"/>
          <w:snapToGrid w:val="0"/>
          <w:lang w:val="en-GB"/>
        </w:rPr>
        <w:t xml:space="preserve">baritone’ (to use an expression of the Russian musician Yuri </w:t>
      </w:r>
      <w:proofErr w:type="spellStart"/>
      <w:r w:rsidRPr="0091348A">
        <w:rPr>
          <w:rFonts w:ascii="Palatino Linotype" w:hAnsi="Palatino Linotype"/>
          <w:snapToGrid w:val="0"/>
          <w:lang w:val="en-GB"/>
        </w:rPr>
        <w:t>Arbatsky</w:t>
      </w:r>
      <w:proofErr w:type="spellEnd"/>
      <w:r w:rsidRPr="0091348A">
        <w:rPr>
          <w:rFonts w:ascii="Palatino Linotype" w:hAnsi="Palatino Linotype"/>
          <w:snapToGrid w:val="0"/>
          <w:lang w:val="en-GB"/>
        </w:rPr>
        <w:t xml:space="preserve">), </w:t>
      </w:r>
      <w:proofErr w:type="spellStart"/>
      <w:r w:rsidRPr="0091348A">
        <w:rPr>
          <w:rFonts w:ascii="Palatino Linotype" w:hAnsi="Palatino Linotype"/>
          <w:snapToGrid w:val="0"/>
          <w:lang w:val="en-GB"/>
        </w:rPr>
        <w:t>Kristaq</w:t>
      </w:r>
      <w:proofErr w:type="spellEnd"/>
      <w:r w:rsidRPr="0091348A">
        <w:rPr>
          <w:rFonts w:ascii="Palatino Linotype" w:hAnsi="Palatino Linotype"/>
          <w:snapToGrid w:val="0"/>
          <w:lang w:val="en-GB"/>
        </w:rPr>
        <w:t xml:space="preserve"> Koço.</w:t>
      </w:r>
      <w:r w:rsidRPr="0091348A">
        <w:rPr>
          <w:rFonts w:ascii="Palatino Linotype" w:hAnsi="Palatino Linotype"/>
          <w:lang w:val="en-GB"/>
        </w:rPr>
        <w:t xml:space="preserve"> </w:t>
      </w:r>
      <w:r w:rsidRPr="0091348A">
        <w:rPr>
          <w:rFonts w:ascii="Palatino Linotype" w:hAnsi="Palatino Linotype"/>
          <w:snapToGrid w:val="0"/>
          <w:lang w:val="en-GB"/>
        </w:rPr>
        <w:t>To understand this, it is enough to read something about their lives.</w:t>
      </w:r>
      <w:r w:rsidRPr="0091348A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 xml:space="preserve">People had known them as an ideal couple, but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Tefta's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death for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Kristaq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brought an end to everything on earth.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 xml:space="preserve">According to the memoires of Mrs.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Mynever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Shuteriqi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>,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/>
          <w:snapToGrid w:val="0"/>
          <w:lang w:val="en-GB"/>
        </w:rPr>
        <w:t xml:space="preserve">after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Tefta's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death, at a certain time </w:t>
      </w:r>
      <w:r>
        <w:rPr>
          <w:rFonts w:ascii="Palatino Linotype" w:hAnsi="Palatino Linotype"/>
          <w:snapToGrid w:val="0"/>
          <w:lang w:val="en-GB"/>
        </w:rPr>
        <w:t>each</w:t>
      </w:r>
      <w:r w:rsidRPr="005138AF">
        <w:rPr>
          <w:rFonts w:ascii="Palatino Linotype" w:hAnsi="Palatino Linotype"/>
          <w:snapToGrid w:val="0"/>
          <w:lang w:val="en-GB"/>
        </w:rPr>
        <w:t xml:space="preserve"> day (usually at 11am), at home,</w:t>
      </w:r>
      <w:r w:rsidRPr="005138AF">
        <w:rPr>
          <w:rFonts w:ascii="Palatino Linotype" w:hAnsi="Palatino Linotype"/>
          <w:lang w:val="en-GB"/>
        </w:rPr>
        <w:t xml:space="preserve"> </w:t>
      </w:r>
      <w:proofErr w:type="spellStart"/>
      <w:r w:rsidRPr="005138AF">
        <w:rPr>
          <w:rFonts w:ascii="Palatino Linotype" w:hAnsi="Palatino Linotype"/>
          <w:snapToGrid w:val="0"/>
          <w:lang w:val="en-GB"/>
        </w:rPr>
        <w:t>Kristaq</w:t>
      </w:r>
      <w:proofErr w:type="spellEnd"/>
      <w:r w:rsidRPr="005138AF">
        <w:rPr>
          <w:rFonts w:ascii="Palatino Linotype" w:hAnsi="Palatino Linotype"/>
          <w:snapToGrid w:val="0"/>
          <w:lang w:val="en-GB"/>
        </w:rPr>
        <w:t xml:space="preserve"> prayed in front of her portrait as </w:t>
      </w:r>
      <w:r>
        <w:rPr>
          <w:rFonts w:ascii="Palatino Linotype" w:hAnsi="Palatino Linotype"/>
          <w:snapToGrid w:val="0"/>
          <w:lang w:val="en-GB"/>
        </w:rPr>
        <w:t>before</w:t>
      </w:r>
      <w:r w:rsidRPr="005138AF">
        <w:rPr>
          <w:rFonts w:ascii="Palatino Linotype" w:hAnsi="Palatino Linotype"/>
          <w:snapToGrid w:val="0"/>
          <w:lang w:val="en-GB"/>
        </w:rPr>
        <w:t xml:space="preserve"> </w:t>
      </w:r>
      <w:r>
        <w:rPr>
          <w:rFonts w:ascii="Palatino Linotype" w:hAnsi="Palatino Linotype"/>
          <w:snapToGrid w:val="0"/>
          <w:lang w:val="en-GB"/>
        </w:rPr>
        <w:t>the</w:t>
      </w:r>
      <w:r w:rsidRPr="005138AF">
        <w:rPr>
          <w:rFonts w:ascii="Palatino Linotype" w:hAnsi="Palatino Linotype"/>
          <w:snapToGrid w:val="0"/>
          <w:lang w:val="en-GB"/>
        </w:rPr>
        <w:t xml:space="preserve"> icon.</w:t>
      </w:r>
      <w:r w:rsidRPr="005138AF">
        <w:rPr>
          <w:rFonts w:ascii="Palatino Linotype" w:hAnsi="Palatino Linotype"/>
          <w:lang w:val="en-GB"/>
        </w:rPr>
        <w:t xml:space="preserve"> </w:t>
      </w:r>
      <w:r w:rsidRPr="00442ED1">
        <w:rPr>
          <w:rFonts w:ascii="Palatino Linotype" w:hAnsi="Palatino Linotype"/>
          <w:snapToGrid w:val="0"/>
          <w:lang w:val="en-GB"/>
        </w:rPr>
        <w:t>Prayed as if he wanted to return her</w:t>
      </w:r>
      <w:r w:rsidRPr="005138AF">
        <w:rPr>
          <w:rFonts w:ascii="Palatino Linotype" w:hAnsi="Palatino Linotype"/>
          <w:snapToGrid w:val="0"/>
          <w:lang w:val="en-GB"/>
        </w:rPr>
        <w:t>,</w:t>
      </w:r>
      <w:r w:rsidRPr="005138AF">
        <w:rPr>
          <w:rFonts w:ascii="Palatino Linotype" w:hAnsi="Palatino Linotype"/>
          <w:lang w:val="en-GB"/>
        </w:rPr>
        <w:t xml:space="preserve"> </w:t>
      </w:r>
      <w:r w:rsidRPr="0029765C">
        <w:rPr>
          <w:rFonts w:ascii="Palatino Linotype" w:hAnsi="Palatino Linotype"/>
          <w:snapToGrid w:val="0"/>
          <w:lang w:val="en-GB"/>
        </w:rPr>
        <w:t>to reverse misfortune that had befallen him</w:t>
      </w:r>
      <w:r w:rsidRPr="005138AF">
        <w:rPr>
          <w:rFonts w:ascii="Palatino Linotype" w:hAnsi="Palatino Linotype"/>
          <w:snapToGrid w:val="0"/>
          <w:lang w:val="en-GB"/>
        </w:rPr>
        <w:t>.</w:t>
      </w:r>
      <w:r w:rsidRPr="005138AF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snapToGrid w:val="0"/>
          <w:lang w:val="en-GB"/>
        </w:rPr>
        <w:t xml:space="preserve">The </w:t>
      </w:r>
      <w:r w:rsidRPr="005138AF">
        <w:rPr>
          <w:rFonts w:ascii="Palatino Linotype" w:hAnsi="Palatino Linotype"/>
          <w:snapToGrid w:val="0"/>
          <w:lang w:val="en-GB"/>
        </w:rPr>
        <w:t>tragedy had happened …</w:t>
      </w:r>
      <w:r w:rsidRPr="005138AF">
        <w:rPr>
          <w:rFonts w:ascii="Palatino Linotype" w:hAnsi="Palatino Linotype"/>
          <w:lang w:val="en-GB"/>
        </w:rPr>
        <w:t xml:space="preserve"> </w:t>
      </w:r>
    </w:p>
    <w:p w14:paraId="6FB3981E" w14:textId="77777777" w:rsidR="00EC050A" w:rsidRPr="005138AF" w:rsidRDefault="00EC050A" w:rsidP="00EC050A">
      <w:pPr>
        <w:widowControl w:val="0"/>
        <w:tabs>
          <w:tab w:val="left" w:pos="567"/>
        </w:tabs>
        <w:spacing w:after="0" w:line="260" w:lineRule="atLeast"/>
        <w:jc w:val="both"/>
        <w:rPr>
          <w:rFonts w:ascii="Palatino Linotype" w:hAnsi="Palatino Linotype"/>
          <w:snapToGrid w:val="0"/>
          <w:lang w:val="en-GB"/>
        </w:rPr>
      </w:pPr>
      <w:r w:rsidRPr="005138AF">
        <w:rPr>
          <w:rFonts w:ascii="Palatino Linotype" w:hAnsi="Palatino Linotype"/>
          <w:lang w:val="en-GB"/>
        </w:rPr>
        <w:tab/>
        <w:t xml:space="preserve">Although at a young age </w:t>
      </w:r>
      <w:proofErr w:type="spellStart"/>
      <w:r>
        <w:rPr>
          <w:rFonts w:ascii="Palatino Linotype" w:hAnsi="Palatino Linotype"/>
          <w:lang w:val="en-GB"/>
        </w:rPr>
        <w:t>Tefta</w:t>
      </w:r>
      <w:proofErr w:type="spellEnd"/>
      <w:r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/>
          <w:lang w:val="en-GB"/>
        </w:rPr>
        <w:t xml:space="preserve">experienced the bitter cup of suffering, </w:t>
      </w:r>
      <w:r w:rsidRPr="005138AF">
        <w:rPr>
          <w:rFonts w:ascii="Palatino Linotype" w:hAnsi="Palatino Linotype"/>
          <w:snapToGrid w:val="0"/>
          <w:lang w:val="en-GB"/>
        </w:rPr>
        <w:t>deities had predestined another fate for her:</w:t>
      </w:r>
      <w:r w:rsidRPr="005138AF">
        <w:rPr>
          <w:rFonts w:ascii="Palatino Linotype" w:hAnsi="Palatino Linotype"/>
          <w:lang w:val="en-GB"/>
        </w:rPr>
        <w:t xml:space="preserve"> </w:t>
      </w:r>
      <w:r w:rsidRPr="005138AF">
        <w:rPr>
          <w:rFonts w:ascii="Palatino Linotype" w:hAnsi="Palatino Linotype" w:cs="Arial"/>
          <w:shd w:val="clear" w:color="auto" w:fill="FFFFFF"/>
          <w:lang w:val="en-GB"/>
        </w:rPr>
        <w:t xml:space="preserve">To </w:t>
      </w:r>
      <w:r w:rsidRPr="007C359A">
        <w:rPr>
          <w:rFonts w:ascii="Palatino Linotype" w:hAnsi="Palatino Linotype" w:cs="Arial"/>
          <w:shd w:val="clear" w:color="auto" w:fill="FFFFFF"/>
          <w:lang w:val="en-GB"/>
        </w:rPr>
        <w:t>bring the joy and </w:t>
      </w:r>
      <w:r w:rsidRPr="007C359A">
        <w:rPr>
          <w:rStyle w:val="Emphasis"/>
          <w:rFonts w:ascii="Palatino Linotype" w:hAnsi="Palatino Linotype" w:cs="Arial"/>
          <w:shd w:val="clear" w:color="auto" w:fill="FFFFFF"/>
          <w:lang w:val="en-GB"/>
        </w:rPr>
        <w:t>spread happiness</w:t>
      </w:r>
      <w:r w:rsidRPr="007C359A">
        <w:rPr>
          <w:rFonts w:ascii="Palatino Linotype" w:hAnsi="Palatino Linotype" w:cs="Arial"/>
          <w:shd w:val="clear" w:color="auto" w:fill="FFFFFF"/>
          <w:lang w:val="en-GB"/>
        </w:rPr>
        <w:t> around to </w:t>
      </w:r>
      <w:r w:rsidRPr="007C359A">
        <w:rPr>
          <w:rStyle w:val="Emphasis"/>
          <w:rFonts w:ascii="Palatino Linotype" w:hAnsi="Palatino Linotype" w:cs="Arial"/>
          <w:shd w:val="clear" w:color="auto" w:fill="FFFFFF"/>
          <w:lang w:val="en-GB"/>
        </w:rPr>
        <w:t>others</w:t>
      </w:r>
      <w:r w:rsidRPr="007C359A">
        <w:rPr>
          <w:rFonts w:ascii="Palatino Linotype" w:hAnsi="Palatino Linotype"/>
          <w:snapToGrid w:val="0"/>
          <w:lang w:val="en-GB"/>
        </w:rPr>
        <w:t>!</w:t>
      </w:r>
      <w:r w:rsidRPr="007C359A">
        <w:rPr>
          <w:rFonts w:ascii="Palatino Linotype" w:hAnsi="Palatino Linotype"/>
          <w:lang w:val="en-GB"/>
        </w:rPr>
        <w:t xml:space="preserve"> </w:t>
      </w:r>
      <w:r w:rsidRPr="00CD0F57">
        <w:rPr>
          <w:rFonts w:ascii="Palatino Linotype" w:hAnsi="Palatino Linotype"/>
          <w:snapToGrid w:val="0"/>
          <w:lang w:val="en-GB"/>
        </w:rPr>
        <w:t>And her captivating voice</w:t>
      </w:r>
      <w:r w:rsidRPr="005138AF">
        <w:rPr>
          <w:rFonts w:ascii="Palatino Linotype" w:hAnsi="Palatino Linotype"/>
          <w:snapToGrid w:val="0"/>
          <w:lang w:val="en-GB"/>
        </w:rPr>
        <w:t xml:space="preserve"> will surely always bring joy and spread </w:t>
      </w:r>
      <w:r w:rsidRPr="00C63E33">
        <w:rPr>
          <w:rFonts w:ascii="Palatino Linotype" w:hAnsi="Palatino Linotype"/>
          <w:snapToGrid w:val="0"/>
          <w:lang w:val="en-GB"/>
        </w:rPr>
        <w:t>happiness.</w:t>
      </w:r>
      <w:r w:rsidRPr="00C63E33">
        <w:rPr>
          <w:rFonts w:ascii="Palatino Linotype" w:hAnsi="Palatino Linotype"/>
          <w:lang w:val="en-GB"/>
        </w:rPr>
        <w:t xml:space="preserve"> </w:t>
      </w:r>
      <w:r w:rsidRPr="00C63E33">
        <w:rPr>
          <w:rFonts w:ascii="Palatino Linotype" w:hAnsi="Palatino Linotype"/>
          <w:snapToGrid w:val="0"/>
          <w:lang w:val="en-GB"/>
        </w:rPr>
        <w:t xml:space="preserve">It will suffice that people </w:t>
      </w:r>
      <w:r w:rsidRPr="00C63E33">
        <w:rPr>
          <w:rFonts w:ascii="Palatino Linotype" w:hAnsi="Palatino Linotype" w:cs="Arial"/>
          <w:shd w:val="clear" w:color="auto" w:fill="FFFFFF"/>
          <w:lang w:val="en-GB"/>
        </w:rPr>
        <w:t>can </w:t>
      </w:r>
      <w:r w:rsidRPr="00C63E33">
        <w:rPr>
          <w:rStyle w:val="Emphasis"/>
          <w:rFonts w:ascii="Palatino Linotype" w:hAnsi="Palatino Linotype" w:cs="Arial"/>
          <w:i w:val="0"/>
          <w:iCs w:val="0"/>
          <w:shd w:val="clear" w:color="auto" w:fill="FFFFFF"/>
          <w:lang w:val="en-GB"/>
        </w:rPr>
        <w:t>hear her voice again</w:t>
      </w:r>
      <w:r w:rsidRPr="00C63E33">
        <w:rPr>
          <w:rFonts w:ascii="Palatino Linotype" w:hAnsi="Palatino Linotype"/>
          <w:snapToGrid w:val="0"/>
          <w:lang w:val="en-GB"/>
        </w:rPr>
        <w:t>.</w:t>
      </w:r>
    </w:p>
    <w:p w14:paraId="2218D1BA" w14:textId="77777777" w:rsidR="00886A7D" w:rsidRPr="00EC050A" w:rsidRDefault="00886A7D">
      <w:pPr>
        <w:rPr>
          <w:lang w:val="en-GB"/>
        </w:rPr>
      </w:pPr>
    </w:p>
    <w:sectPr w:rsidR="00886A7D" w:rsidRPr="00EC050A" w:rsidSect="00EC050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A"/>
    <w:rsid w:val="00886A7D"/>
    <w:rsid w:val="00E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CA1E"/>
  <w15:chartTrackingRefBased/>
  <w15:docId w15:val="{129FA92E-1FC4-42EA-B330-222D91F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0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Koço</dc:creator>
  <cp:keywords/>
  <dc:description/>
  <cp:lastModifiedBy>Eno Koço</cp:lastModifiedBy>
  <cp:revision>1</cp:revision>
  <dcterms:created xsi:type="dcterms:W3CDTF">2020-12-28T14:36:00Z</dcterms:created>
  <dcterms:modified xsi:type="dcterms:W3CDTF">2020-12-28T14:37:00Z</dcterms:modified>
</cp:coreProperties>
</file>